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F48C" w14:textId="77777777" w:rsidR="00F55F8A" w:rsidRDefault="00A220D6">
      <w:r>
        <w:rPr>
          <w:noProof/>
          <w:lang w:eastAsia="tr-TR"/>
        </w:rPr>
        <w:drawing>
          <wp:inline distT="0" distB="0" distL="0" distR="0" wp14:anchorId="4A0684A1" wp14:editId="771AF930">
            <wp:extent cx="9267825" cy="5686425"/>
            <wp:effectExtent l="0" t="0" r="9525" b="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AAD7CE4" w14:textId="77777777" w:rsidR="00F55F8A" w:rsidRDefault="00F55F8A"/>
    <w:p w14:paraId="1C9D3576" w14:textId="77777777" w:rsidR="00F55F8A" w:rsidRDefault="00A220D6">
      <w:r>
        <w:rPr>
          <w:noProof/>
          <w:lang w:eastAsia="tr-TR"/>
        </w:rPr>
        <w:drawing>
          <wp:inline distT="0" distB="0" distL="0" distR="0" wp14:anchorId="60D6AB6F" wp14:editId="267BAB0D">
            <wp:extent cx="9229725" cy="4419600"/>
            <wp:effectExtent l="0" t="38100" r="9525" b="0"/>
            <wp:docPr id="3" name="Diy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18A24B" w14:textId="77777777" w:rsidR="00F55F8A" w:rsidRDefault="00F55F8A"/>
    <w:p w14:paraId="0A16FA74" w14:textId="77777777" w:rsidR="00F55F8A" w:rsidRDefault="00F55F8A">
      <w:pPr>
        <w:tabs>
          <w:tab w:val="left" w:pos="10065"/>
        </w:tabs>
        <w:sectPr w:rsidR="00F55F8A">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8" w:footer="708" w:gutter="0"/>
          <w:cols w:space="708"/>
        </w:sectPr>
      </w:pPr>
    </w:p>
    <w:p w14:paraId="2E92FA80" w14:textId="77777777" w:rsidR="00F55F8A" w:rsidRDefault="00F55F8A"/>
    <w:p w14:paraId="57A0C97B" w14:textId="77777777" w:rsidR="00F55F8A" w:rsidRDefault="00A220D6">
      <w:pPr>
        <w:tabs>
          <w:tab w:val="left" w:pos="5655"/>
        </w:tabs>
      </w:pPr>
      <w:r>
        <w:tab/>
      </w:r>
    </w:p>
    <w:p w14:paraId="4E5E4A60" w14:textId="77777777" w:rsidR="00F55F8A" w:rsidRDefault="00F55F8A"/>
    <w:p w14:paraId="125824C9" w14:textId="77777777" w:rsidR="00F55F8A" w:rsidRDefault="00F55F8A"/>
    <w:p w14:paraId="5A87F9AD" w14:textId="77777777" w:rsidR="00F55F8A" w:rsidRDefault="00F55F8A"/>
    <w:p w14:paraId="2D8246B4" w14:textId="77777777" w:rsidR="00F55F8A" w:rsidRDefault="00F55F8A"/>
    <w:p w14:paraId="79DF2D98" w14:textId="77777777" w:rsidR="00F55F8A" w:rsidRDefault="00F55F8A"/>
    <w:p w14:paraId="01E527FE" w14:textId="77777777" w:rsidR="00F55F8A" w:rsidRDefault="00F55F8A"/>
    <w:p w14:paraId="4F3BF3D8" w14:textId="77777777" w:rsidR="00F55F8A" w:rsidRDefault="00A220D6">
      <w:pPr>
        <w:tabs>
          <w:tab w:val="left" w:pos="9135"/>
        </w:tabs>
      </w:pPr>
      <w:r>
        <w:tab/>
      </w:r>
    </w:p>
    <w:sectPr w:rsidR="00F55F8A">
      <w:footerReference w:type="default" r:id="rId23"/>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14A1" w14:textId="77777777" w:rsidR="008C493F" w:rsidRDefault="008C493F">
      <w:pPr>
        <w:spacing w:after="0" w:line="240" w:lineRule="auto"/>
      </w:pPr>
      <w:r>
        <w:separator/>
      </w:r>
    </w:p>
  </w:endnote>
  <w:endnote w:type="continuationSeparator" w:id="0">
    <w:p w14:paraId="70EDA6ED" w14:textId="77777777" w:rsidR="008C493F" w:rsidRDefault="008C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auto"/>
    <w:pitch w:val="default"/>
  </w:font>
  <w:font w:name="Consolas">
    <w:panose1 w:val="020B060902020403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A4EB" w14:textId="77777777" w:rsidR="00592579" w:rsidRDefault="005925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6F9D" w14:textId="77777777" w:rsidR="00592579" w:rsidRDefault="005925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CF20" w14:textId="77777777" w:rsidR="00592579" w:rsidRDefault="0059257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6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5205"/>
      <w:gridCol w:w="5205"/>
    </w:tblGrid>
    <w:tr w:rsidR="00F55F8A" w14:paraId="59821ECF" w14:textId="77777777">
      <w:trPr>
        <w:trHeight w:val="30"/>
      </w:trPr>
      <w:tc>
        <w:tcPr>
          <w:tcW w:w="5205" w:type="dxa"/>
          <w:shd w:val="clear" w:color="auto" w:fill="auto"/>
        </w:tcPr>
        <w:p w14:paraId="484DCF84" w14:textId="77777777" w:rsidR="00F55F8A" w:rsidRDefault="00A220D6">
          <w:pPr>
            <w:pStyle w:val="AltBilgi"/>
            <w:jc w:val="center"/>
            <w:rPr>
              <w:rFonts w:ascii="Times New Roman" w:hAnsi="Times New Roman"/>
              <w:b/>
              <w:sz w:val="20"/>
              <w:szCs w:val="20"/>
            </w:rPr>
          </w:pPr>
          <w:r>
            <w:rPr>
              <w:rFonts w:ascii="Times New Roman" w:hAnsi="Times New Roman"/>
              <w:b/>
              <w:sz w:val="20"/>
              <w:szCs w:val="20"/>
            </w:rPr>
            <w:t>Hazırlayan</w:t>
          </w:r>
        </w:p>
      </w:tc>
      <w:tc>
        <w:tcPr>
          <w:tcW w:w="5205" w:type="dxa"/>
          <w:shd w:val="clear" w:color="auto" w:fill="auto"/>
        </w:tcPr>
        <w:p w14:paraId="6C1EC355" w14:textId="77777777" w:rsidR="00F55F8A" w:rsidRDefault="00A220D6">
          <w:pPr>
            <w:pStyle w:val="AltBilgi"/>
            <w:jc w:val="center"/>
            <w:rPr>
              <w:rFonts w:ascii="Times New Roman" w:hAnsi="Times New Roman"/>
              <w:b/>
              <w:sz w:val="20"/>
              <w:szCs w:val="20"/>
            </w:rPr>
          </w:pPr>
          <w:r>
            <w:rPr>
              <w:rFonts w:ascii="Times New Roman" w:hAnsi="Times New Roman"/>
              <w:b/>
              <w:sz w:val="20"/>
              <w:szCs w:val="20"/>
            </w:rPr>
            <w:t>Kontrol Eden</w:t>
          </w:r>
        </w:p>
      </w:tc>
      <w:tc>
        <w:tcPr>
          <w:tcW w:w="5205" w:type="dxa"/>
          <w:shd w:val="clear" w:color="auto" w:fill="auto"/>
        </w:tcPr>
        <w:p w14:paraId="73387F8C" w14:textId="77777777" w:rsidR="00F55F8A" w:rsidRDefault="00A220D6">
          <w:pPr>
            <w:pStyle w:val="AltBilgi"/>
            <w:jc w:val="center"/>
            <w:rPr>
              <w:rFonts w:ascii="Times New Roman" w:hAnsi="Times New Roman"/>
              <w:b/>
              <w:sz w:val="20"/>
              <w:szCs w:val="20"/>
            </w:rPr>
          </w:pPr>
          <w:r>
            <w:rPr>
              <w:rFonts w:ascii="Times New Roman" w:hAnsi="Times New Roman"/>
              <w:b/>
              <w:sz w:val="20"/>
              <w:szCs w:val="20"/>
            </w:rPr>
            <w:t>Onaylayan</w:t>
          </w:r>
        </w:p>
      </w:tc>
    </w:tr>
    <w:tr w:rsidR="00F55F8A" w14:paraId="0A23650B" w14:textId="77777777">
      <w:trPr>
        <w:trHeight w:val="601"/>
      </w:trPr>
      <w:tc>
        <w:tcPr>
          <w:tcW w:w="5205" w:type="dxa"/>
          <w:shd w:val="clear" w:color="auto" w:fill="auto"/>
        </w:tcPr>
        <w:p w14:paraId="6FE4DC43" w14:textId="77777777" w:rsidR="00F55F8A" w:rsidRDefault="00F55F8A">
          <w:pPr>
            <w:pStyle w:val="AltBilgi"/>
            <w:jc w:val="center"/>
            <w:rPr>
              <w:rFonts w:ascii="Times New Roman" w:hAnsi="Times New Roman"/>
              <w:bCs/>
              <w:sz w:val="20"/>
              <w:szCs w:val="20"/>
            </w:rPr>
          </w:pPr>
        </w:p>
        <w:p w14:paraId="39E2FA37" w14:textId="0E332640" w:rsidR="00F55F8A" w:rsidRDefault="00EE4761">
          <w:pPr>
            <w:pStyle w:val="AltBilgi"/>
            <w:jc w:val="center"/>
            <w:rPr>
              <w:rFonts w:ascii="Times New Roman" w:hAnsi="Times New Roman"/>
              <w:bCs/>
              <w:sz w:val="20"/>
              <w:szCs w:val="20"/>
            </w:rPr>
          </w:pPr>
          <w:r>
            <w:rPr>
              <w:rFonts w:ascii="Times New Roman" w:hAnsi="Times New Roman"/>
              <w:bCs/>
              <w:sz w:val="20"/>
              <w:szCs w:val="20"/>
            </w:rPr>
            <w:t>TÜLİN YAROĞLU</w:t>
          </w:r>
        </w:p>
        <w:p w14:paraId="53A5DDD5" w14:textId="77777777" w:rsidR="00F55F8A" w:rsidRDefault="00F55F8A">
          <w:pPr>
            <w:pStyle w:val="AltBilgi"/>
            <w:jc w:val="center"/>
            <w:rPr>
              <w:rFonts w:ascii="Times New Roman" w:hAnsi="Times New Roman"/>
              <w:bCs/>
              <w:sz w:val="20"/>
              <w:szCs w:val="20"/>
            </w:rPr>
          </w:pPr>
        </w:p>
        <w:p w14:paraId="1D3C03A8" w14:textId="77777777" w:rsidR="00F55F8A" w:rsidRDefault="00F55F8A">
          <w:pPr>
            <w:pStyle w:val="AltBilgi"/>
            <w:jc w:val="center"/>
            <w:rPr>
              <w:rFonts w:ascii="Times New Roman" w:hAnsi="Times New Roman"/>
              <w:bCs/>
              <w:sz w:val="20"/>
              <w:szCs w:val="20"/>
            </w:rPr>
          </w:pPr>
        </w:p>
        <w:p w14:paraId="2264FE41" w14:textId="77777777" w:rsidR="00F55F8A" w:rsidRDefault="00F55F8A">
          <w:pPr>
            <w:pStyle w:val="AltBilgi"/>
            <w:jc w:val="center"/>
            <w:rPr>
              <w:rFonts w:ascii="Times New Roman" w:hAnsi="Times New Roman"/>
              <w:bCs/>
              <w:sz w:val="20"/>
              <w:szCs w:val="20"/>
            </w:rPr>
          </w:pPr>
        </w:p>
      </w:tc>
      <w:tc>
        <w:tcPr>
          <w:tcW w:w="5205" w:type="dxa"/>
          <w:shd w:val="clear" w:color="auto" w:fill="auto"/>
        </w:tcPr>
        <w:p w14:paraId="177ABC43" w14:textId="77777777" w:rsidR="00F55F8A" w:rsidRDefault="00F55F8A">
          <w:pPr>
            <w:pStyle w:val="AltBilgi"/>
            <w:jc w:val="center"/>
            <w:rPr>
              <w:rFonts w:ascii="Times New Roman" w:hAnsi="Times New Roman"/>
              <w:sz w:val="20"/>
              <w:szCs w:val="20"/>
            </w:rPr>
          </w:pPr>
        </w:p>
        <w:p w14:paraId="5A95161A" w14:textId="47B1CFFE" w:rsidR="00F55F8A" w:rsidRDefault="00A220D6">
          <w:pPr>
            <w:pStyle w:val="AltBilgi"/>
            <w:jc w:val="center"/>
            <w:rPr>
              <w:rFonts w:ascii="Times New Roman" w:hAnsi="Times New Roman"/>
              <w:sz w:val="20"/>
              <w:szCs w:val="20"/>
            </w:rPr>
          </w:pPr>
          <w:proofErr w:type="spellStart"/>
          <w:proofErr w:type="gramStart"/>
          <w:r>
            <w:rPr>
              <w:rFonts w:ascii="Times New Roman" w:hAnsi="Times New Roman"/>
              <w:bCs/>
              <w:sz w:val="20"/>
              <w:szCs w:val="20"/>
            </w:rPr>
            <w:t>Prof.Dr.</w:t>
          </w:r>
          <w:r w:rsidR="00EE4761">
            <w:rPr>
              <w:rFonts w:ascii="Times New Roman" w:hAnsi="Times New Roman"/>
              <w:bCs/>
              <w:sz w:val="20"/>
              <w:szCs w:val="20"/>
            </w:rPr>
            <w:t>CANAN</w:t>
          </w:r>
          <w:proofErr w:type="spellEnd"/>
          <w:proofErr w:type="gramEnd"/>
          <w:r w:rsidR="00EE4761">
            <w:rPr>
              <w:rFonts w:ascii="Times New Roman" w:hAnsi="Times New Roman"/>
              <w:bCs/>
              <w:sz w:val="20"/>
              <w:szCs w:val="20"/>
            </w:rPr>
            <w:t xml:space="preserve"> DOĞAN</w:t>
          </w:r>
        </w:p>
      </w:tc>
      <w:tc>
        <w:tcPr>
          <w:tcW w:w="5205" w:type="dxa"/>
          <w:shd w:val="clear" w:color="auto" w:fill="auto"/>
        </w:tcPr>
        <w:p w14:paraId="247DD364" w14:textId="77777777" w:rsidR="00F55F8A" w:rsidRDefault="00F55F8A">
          <w:pPr>
            <w:pStyle w:val="AltBilgi"/>
            <w:jc w:val="center"/>
            <w:rPr>
              <w:rFonts w:ascii="Times New Roman" w:hAnsi="Times New Roman"/>
              <w:bCs/>
              <w:sz w:val="20"/>
              <w:szCs w:val="20"/>
            </w:rPr>
          </w:pPr>
        </w:p>
      </w:tc>
    </w:tr>
  </w:tbl>
  <w:p w14:paraId="0AE815F0" w14:textId="77777777" w:rsidR="00F55F8A" w:rsidRDefault="00F55F8A">
    <w:pPr>
      <w:pStyle w:val="AltBilgi"/>
    </w:pPr>
  </w:p>
  <w:tbl>
    <w:tblPr>
      <w:tblStyle w:val="TabloKlavuzu"/>
      <w:tblW w:w="0" w:type="auto"/>
      <w:tblInd w:w="5240" w:type="dxa"/>
      <w:tblLook w:val="04A0" w:firstRow="1" w:lastRow="0" w:firstColumn="1" w:lastColumn="0" w:noHBand="0" w:noVBand="1"/>
    </w:tblPr>
    <w:tblGrid>
      <w:gridCol w:w="2055"/>
      <w:gridCol w:w="2056"/>
    </w:tblGrid>
    <w:tr w:rsidR="00F55F8A" w14:paraId="1B3AE6FD" w14:textId="77777777">
      <w:tc>
        <w:tcPr>
          <w:tcW w:w="2055" w:type="dxa"/>
        </w:tcPr>
        <w:p w14:paraId="049E61D9" w14:textId="77777777" w:rsidR="00F55F8A" w:rsidRDefault="00A220D6">
          <w:pPr>
            <w:pStyle w:val="AltBilgi"/>
            <w:jc w:val="center"/>
            <w:rPr>
              <w:rFonts w:ascii="Times New Roman" w:hAnsi="Times New Roman"/>
              <w:b/>
              <w:sz w:val="20"/>
              <w:szCs w:val="20"/>
            </w:rPr>
          </w:pPr>
          <w:r>
            <w:rPr>
              <w:rFonts w:ascii="Times New Roman" w:hAnsi="Times New Roman"/>
              <w:b/>
              <w:sz w:val="20"/>
              <w:szCs w:val="20"/>
            </w:rPr>
            <w:t>Revizyon sayısı</w:t>
          </w:r>
        </w:p>
      </w:tc>
      <w:tc>
        <w:tcPr>
          <w:tcW w:w="2056" w:type="dxa"/>
        </w:tcPr>
        <w:p w14:paraId="4B1C6426" w14:textId="77777777" w:rsidR="00F55F8A" w:rsidRDefault="00A220D6">
          <w:pPr>
            <w:pStyle w:val="AltBilgi"/>
            <w:jc w:val="center"/>
            <w:rPr>
              <w:rFonts w:ascii="Times New Roman" w:hAnsi="Times New Roman"/>
              <w:b/>
              <w:sz w:val="20"/>
              <w:szCs w:val="20"/>
            </w:rPr>
          </w:pPr>
          <w:r>
            <w:rPr>
              <w:rFonts w:ascii="Times New Roman" w:hAnsi="Times New Roman"/>
              <w:b/>
              <w:sz w:val="20"/>
              <w:szCs w:val="20"/>
            </w:rPr>
            <w:t>Revizyon tarihi</w:t>
          </w:r>
        </w:p>
      </w:tc>
    </w:tr>
    <w:tr w:rsidR="00F55F8A" w14:paraId="314235B2" w14:textId="77777777">
      <w:tc>
        <w:tcPr>
          <w:tcW w:w="2055" w:type="dxa"/>
        </w:tcPr>
        <w:p w14:paraId="3DBC41F1" w14:textId="77777777" w:rsidR="00F55F8A" w:rsidRDefault="00A220D6">
          <w:pPr>
            <w:pStyle w:val="AltBilgi"/>
            <w:jc w:val="center"/>
            <w:rPr>
              <w:rFonts w:ascii="Times New Roman" w:hAnsi="Times New Roman"/>
              <w:sz w:val="16"/>
              <w:szCs w:val="16"/>
            </w:rPr>
          </w:pPr>
          <w:r>
            <w:rPr>
              <w:rFonts w:ascii="Times New Roman" w:hAnsi="Times New Roman"/>
              <w:sz w:val="16"/>
              <w:szCs w:val="16"/>
            </w:rPr>
            <w:t>001</w:t>
          </w:r>
        </w:p>
      </w:tc>
      <w:tc>
        <w:tcPr>
          <w:tcW w:w="2056" w:type="dxa"/>
        </w:tcPr>
        <w:p w14:paraId="7A3A7FB5" w14:textId="19086FF3" w:rsidR="00F55F8A" w:rsidRDefault="00592579">
          <w:pPr>
            <w:pStyle w:val="AltBilgi"/>
            <w:jc w:val="center"/>
            <w:rPr>
              <w:rFonts w:ascii="Times New Roman" w:hAnsi="Times New Roman"/>
              <w:b/>
              <w:sz w:val="16"/>
              <w:szCs w:val="16"/>
            </w:rPr>
          </w:pPr>
          <w:r>
            <w:rPr>
              <w:rFonts w:ascii="Times New Roman" w:hAnsi="Times New Roman"/>
              <w:sz w:val="16"/>
              <w:szCs w:val="16"/>
            </w:rPr>
            <w:t>30</w:t>
          </w:r>
          <w:r w:rsidR="00A220D6">
            <w:rPr>
              <w:rFonts w:ascii="Times New Roman" w:hAnsi="Times New Roman"/>
              <w:sz w:val="16"/>
              <w:szCs w:val="16"/>
            </w:rPr>
            <w:t>/</w:t>
          </w:r>
          <w:r>
            <w:rPr>
              <w:rFonts w:ascii="Times New Roman" w:hAnsi="Times New Roman"/>
              <w:sz w:val="16"/>
              <w:szCs w:val="16"/>
            </w:rPr>
            <w:t>09</w:t>
          </w:r>
          <w:r w:rsidR="00A220D6">
            <w:rPr>
              <w:rFonts w:ascii="Times New Roman" w:hAnsi="Times New Roman"/>
              <w:sz w:val="16"/>
              <w:szCs w:val="16"/>
            </w:rPr>
            <w:t>/</w:t>
          </w:r>
          <w:r>
            <w:rPr>
              <w:rFonts w:ascii="Times New Roman" w:hAnsi="Times New Roman"/>
              <w:sz w:val="16"/>
              <w:szCs w:val="16"/>
            </w:rPr>
            <w:t>2024</w:t>
          </w:r>
        </w:p>
      </w:tc>
    </w:tr>
    <w:tr w:rsidR="00F55F8A" w14:paraId="51805247" w14:textId="77777777">
      <w:tc>
        <w:tcPr>
          <w:tcW w:w="2055" w:type="dxa"/>
        </w:tcPr>
        <w:p w14:paraId="5412B9B7" w14:textId="77777777" w:rsidR="00F55F8A" w:rsidRDefault="00A220D6">
          <w:pPr>
            <w:pStyle w:val="AltBilgi"/>
            <w:jc w:val="center"/>
            <w:rPr>
              <w:rFonts w:ascii="Times New Roman" w:hAnsi="Times New Roman"/>
              <w:sz w:val="16"/>
              <w:szCs w:val="16"/>
            </w:rPr>
          </w:pPr>
          <w:r>
            <w:rPr>
              <w:rFonts w:ascii="Times New Roman" w:hAnsi="Times New Roman"/>
              <w:sz w:val="16"/>
              <w:szCs w:val="16"/>
            </w:rPr>
            <w:t>002</w:t>
          </w:r>
        </w:p>
      </w:tc>
      <w:tc>
        <w:tcPr>
          <w:tcW w:w="2056" w:type="dxa"/>
        </w:tcPr>
        <w:p w14:paraId="6D6B8954" w14:textId="73BB8B33" w:rsidR="00F55F8A" w:rsidRDefault="00F55F8A">
          <w:pPr>
            <w:pStyle w:val="AltBilgi"/>
            <w:jc w:val="center"/>
            <w:rPr>
              <w:rFonts w:ascii="Times New Roman" w:hAnsi="Times New Roman"/>
              <w:b/>
              <w:sz w:val="16"/>
              <w:szCs w:val="16"/>
            </w:rPr>
          </w:pPr>
        </w:p>
      </w:tc>
    </w:tr>
    <w:tr w:rsidR="00F55F8A" w14:paraId="3CB5B689" w14:textId="77777777">
      <w:tc>
        <w:tcPr>
          <w:tcW w:w="2055" w:type="dxa"/>
        </w:tcPr>
        <w:p w14:paraId="42E143E3" w14:textId="77777777" w:rsidR="00F55F8A" w:rsidRDefault="00A220D6">
          <w:pPr>
            <w:pStyle w:val="AltBilgi"/>
            <w:jc w:val="center"/>
            <w:rPr>
              <w:rFonts w:ascii="Times New Roman" w:hAnsi="Times New Roman"/>
              <w:sz w:val="16"/>
              <w:szCs w:val="16"/>
            </w:rPr>
          </w:pPr>
          <w:r>
            <w:rPr>
              <w:rFonts w:ascii="Times New Roman" w:hAnsi="Times New Roman"/>
              <w:sz w:val="16"/>
              <w:szCs w:val="16"/>
            </w:rPr>
            <w:t>003</w:t>
          </w:r>
        </w:p>
      </w:tc>
      <w:tc>
        <w:tcPr>
          <w:tcW w:w="2056" w:type="dxa"/>
        </w:tcPr>
        <w:p w14:paraId="56F629FD" w14:textId="7CD82021" w:rsidR="00F55F8A" w:rsidRDefault="00F55F8A">
          <w:pPr>
            <w:pStyle w:val="AltBilgi"/>
            <w:jc w:val="center"/>
            <w:rPr>
              <w:rFonts w:ascii="Times New Roman" w:hAnsi="Times New Roman"/>
              <w:b/>
              <w:sz w:val="16"/>
              <w:szCs w:val="16"/>
            </w:rPr>
          </w:pPr>
          <w:bookmarkStart w:id="0" w:name="_GoBack"/>
          <w:bookmarkEnd w:id="0"/>
        </w:p>
      </w:tc>
    </w:tr>
    <w:tr w:rsidR="00F55F8A" w14:paraId="66A92CA8" w14:textId="77777777">
      <w:tc>
        <w:tcPr>
          <w:tcW w:w="2055" w:type="dxa"/>
        </w:tcPr>
        <w:p w14:paraId="222887A1" w14:textId="77777777" w:rsidR="00F55F8A" w:rsidRDefault="00A220D6">
          <w:pPr>
            <w:pStyle w:val="AltBilgi"/>
            <w:jc w:val="center"/>
            <w:rPr>
              <w:rFonts w:ascii="Times New Roman" w:hAnsi="Times New Roman"/>
              <w:sz w:val="16"/>
              <w:szCs w:val="16"/>
            </w:rPr>
          </w:pPr>
          <w:r>
            <w:rPr>
              <w:rFonts w:ascii="Times New Roman" w:hAnsi="Times New Roman"/>
              <w:sz w:val="16"/>
              <w:szCs w:val="16"/>
            </w:rPr>
            <w:t>…</w:t>
          </w:r>
        </w:p>
      </w:tc>
      <w:tc>
        <w:tcPr>
          <w:tcW w:w="2056" w:type="dxa"/>
        </w:tcPr>
        <w:p w14:paraId="07E7E782" w14:textId="77777777" w:rsidR="00F55F8A" w:rsidRDefault="00A220D6">
          <w:pPr>
            <w:pStyle w:val="AltBilgi"/>
            <w:jc w:val="center"/>
            <w:rPr>
              <w:rFonts w:ascii="Times New Roman" w:hAnsi="Times New Roman"/>
              <w:b/>
              <w:sz w:val="16"/>
              <w:szCs w:val="16"/>
            </w:rPr>
          </w:pPr>
          <w:r>
            <w:rPr>
              <w:rFonts w:ascii="Times New Roman" w:hAnsi="Times New Roman"/>
              <w:sz w:val="16"/>
              <w:szCs w:val="16"/>
            </w:rPr>
            <w:t>…</w:t>
          </w:r>
        </w:p>
      </w:tc>
    </w:tr>
    <w:tr w:rsidR="00F55F8A" w14:paraId="55569F6B" w14:textId="77777777">
      <w:tc>
        <w:tcPr>
          <w:tcW w:w="2055" w:type="dxa"/>
        </w:tcPr>
        <w:p w14:paraId="03231F59" w14:textId="77777777" w:rsidR="00F55F8A" w:rsidRDefault="00A220D6">
          <w:pPr>
            <w:pStyle w:val="AltBilgi"/>
            <w:jc w:val="center"/>
            <w:rPr>
              <w:rFonts w:ascii="Times New Roman" w:hAnsi="Times New Roman"/>
              <w:sz w:val="16"/>
              <w:szCs w:val="16"/>
            </w:rPr>
          </w:pPr>
          <w:r>
            <w:rPr>
              <w:rFonts w:ascii="Times New Roman" w:hAnsi="Times New Roman"/>
              <w:sz w:val="16"/>
              <w:szCs w:val="16"/>
            </w:rPr>
            <w:t>…</w:t>
          </w:r>
        </w:p>
      </w:tc>
      <w:tc>
        <w:tcPr>
          <w:tcW w:w="2056" w:type="dxa"/>
        </w:tcPr>
        <w:p w14:paraId="75764589" w14:textId="77777777" w:rsidR="00F55F8A" w:rsidRDefault="00A220D6">
          <w:pPr>
            <w:pStyle w:val="AltBilgi"/>
            <w:jc w:val="center"/>
            <w:rPr>
              <w:rFonts w:ascii="Times New Roman" w:hAnsi="Times New Roman"/>
              <w:sz w:val="16"/>
              <w:szCs w:val="16"/>
            </w:rPr>
          </w:pPr>
          <w:r>
            <w:rPr>
              <w:rFonts w:ascii="Times New Roman" w:hAnsi="Times New Roman"/>
              <w:sz w:val="16"/>
              <w:szCs w:val="16"/>
            </w:rPr>
            <w:t>…</w:t>
          </w:r>
        </w:p>
      </w:tc>
    </w:tr>
  </w:tbl>
  <w:p w14:paraId="772EA602" w14:textId="77777777" w:rsidR="00F55F8A" w:rsidRDefault="00F55F8A">
    <w:pPr>
      <w:pStyle w:val="AltBilgi"/>
    </w:pPr>
  </w:p>
  <w:p w14:paraId="53A38845" w14:textId="77777777" w:rsidR="00F55F8A" w:rsidRDefault="00F55F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C677F" w14:textId="77777777" w:rsidR="008C493F" w:rsidRDefault="008C493F">
      <w:pPr>
        <w:spacing w:after="0" w:line="240" w:lineRule="auto"/>
      </w:pPr>
      <w:r>
        <w:separator/>
      </w:r>
    </w:p>
  </w:footnote>
  <w:footnote w:type="continuationSeparator" w:id="0">
    <w:p w14:paraId="1B5E0AE3" w14:textId="77777777" w:rsidR="008C493F" w:rsidRDefault="008C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0626" w14:textId="77777777" w:rsidR="00592579" w:rsidRDefault="005925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9453"/>
      <w:gridCol w:w="2094"/>
      <w:gridCol w:w="2095"/>
    </w:tblGrid>
    <w:tr w:rsidR="00F55F8A" w14:paraId="4082EBE2" w14:textId="77777777">
      <w:trPr>
        <w:trHeight w:val="413"/>
      </w:trPr>
      <w:tc>
        <w:tcPr>
          <w:tcW w:w="1535" w:type="dxa"/>
          <w:vMerge w:val="restart"/>
          <w:shd w:val="clear" w:color="auto" w:fill="auto"/>
          <w:vAlign w:val="center"/>
        </w:tcPr>
        <w:p w14:paraId="6E021D1F" w14:textId="77777777" w:rsidR="00F55F8A" w:rsidRDefault="00A220D6">
          <w:pPr>
            <w:pStyle w:val="stBilgi"/>
            <w:jc w:val="center"/>
            <w:rPr>
              <w:sz w:val="20"/>
              <w:szCs w:val="20"/>
            </w:rPr>
          </w:pPr>
          <w:r>
            <w:rPr>
              <w:noProof/>
              <w:lang w:eastAsia="tr-TR"/>
            </w:rPr>
            <mc:AlternateContent>
              <mc:Choice Requires="wpg">
                <w:drawing>
                  <wp:inline distT="0" distB="0" distL="0" distR="0" wp14:anchorId="4AE6038A" wp14:editId="7522B286">
                    <wp:extent cx="812800" cy="800100"/>
                    <wp:effectExtent l="0" t="0" r="0" b="0"/>
                    <wp:docPr id="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pic:cNvPicPr>
                          </pic:nvPicPr>
                          <pic:blipFill>
                            <a:blip r:embed="rId1"/>
                            <a:stretch/>
                          </pic:blipFill>
                          <pic:spPr bwMode="auto">
                            <a:xfrm>
                              <a:off x="0" y="0"/>
                              <a:ext cx="812800" cy="800100"/>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64.00pt;height:63.00pt;mso-wrap-distance-left:0.00pt;mso-wrap-distance-top:0.00pt;mso-wrap-distance-right:0.00pt;mso-wrap-distance-bottom:0.00pt;z-index:1;" stroked="f">
                    <v:imagedata r:id="rId2" o:title=""/>
                    <o:lock v:ext="edit" rotation="t"/>
                  </v:shape>
                </w:pict>
              </mc:Fallback>
            </mc:AlternateContent>
          </w:r>
        </w:p>
      </w:tc>
      <w:tc>
        <w:tcPr>
          <w:tcW w:w="9453" w:type="dxa"/>
          <w:vMerge w:val="restart"/>
          <w:tcBorders>
            <w:right w:val="single" w:sz="4" w:space="0" w:color="auto"/>
          </w:tcBorders>
          <w:shd w:val="clear" w:color="auto" w:fill="auto"/>
        </w:tcPr>
        <w:p w14:paraId="62242F49" w14:textId="77777777" w:rsidR="00F55F8A" w:rsidRDefault="00F55F8A">
          <w:pPr>
            <w:pStyle w:val="stBilgi"/>
            <w:jc w:val="center"/>
            <w:rPr>
              <w:b/>
              <w:sz w:val="40"/>
              <w:szCs w:val="20"/>
            </w:rPr>
          </w:pPr>
        </w:p>
        <w:p w14:paraId="2136FBA2" w14:textId="77777777" w:rsidR="00F55F8A" w:rsidRDefault="00A220D6">
          <w:pPr>
            <w:pStyle w:val="stBilgi"/>
            <w:jc w:val="center"/>
            <w:rPr>
              <w:b/>
              <w:sz w:val="40"/>
              <w:szCs w:val="20"/>
            </w:rPr>
          </w:pPr>
          <w:r>
            <w:rPr>
              <w:b/>
              <w:sz w:val="40"/>
              <w:szCs w:val="20"/>
            </w:rPr>
            <w:t>MAAŞ VE MUHTASAR İŞLEMLERİ</w:t>
          </w:r>
        </w:p>
        <w:p w14:paraId="55602FD8" w14:textId="77777777" w:rsidR="00F55F8A" w:rsidRDefault="00A220D6">
          <w:pPr>
            <w:pStyle w:val="stBilgi"/>
            <w:jc w:val="center"/>
            <w:rPr>
              <w:b/>
              <w:sz w:val="40"/>
              <w:szCs w:val="20"/>
            </w:rPr>
          </w:pPr>
          <w:r>
            <w:rPr>
              <w:b/>
              <w:sz w:val="40"/>
              <w:szCs w:val="20"/>
            </w:rPr>
            <w:t>İŞ AKIŞI</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661861EF" w14:textId="77777777" w:rsidR="00F55F8A" w:rsidRDefault="00A220D6">
          <w:pPr>
            <w:pStyle w:val="stBilgi"/>
            <w:rPr>
              <w:sz w:val="20"/>
              <w:szCs w:val="20"/>
            </w:rPr>
          </w:pPr>
          <w:r>
            <w:rPr>
              <w:sz w:val="20"/>
              <w:szCs w:val="20"/>
            </w:rPr>
            <w:t>DOKÜMAN NO:</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0720050" w14:textId="5C3A9544" w:rsidR="00F55F8A" w:rsidRDefault="00592579">
          <w:pPr>
            <w:pStyle w:val="stBilgi"/>
            <w:rPr>
              <w:sz w:val="20"/>
              <w:szCs w:val="20"/>
            </w:rPr>
          </w:pPr>
          <w:r w:rsidRPr="00592579">
            <w:rPr>
              <w:sz w:val="20"/>
              <w:szCs w:val="20"/>
            </w:rPr>
            <w:t>BAP.IA.006</w:t>
          </w:r>
        </w:p>
      </w:tc>
    </w:tr>
    <w:tr w:rsidR="00F55F8A" w14:paraId="0270248F" w14:textId="77777777">
      <w:trPr>
        <w:trHeight w:val="413"/>
      </w:trPr>
      <w:tc>
        <w:tcPr>
          <w:tcW w:w="1535" w:type="dxa"/>
          <w:vMerge/>
          <w:shd w:val="clear" w:color="auto" w:fill="auto"/>
          <w:vAlign w:val="center"/>
        </w:tcPr>
        <w:p w14:paraId="79A00960" w14:textId="77777777" w:rsidR="00F55F8A" w:rsidRDefault="00F55F8A">
          <w:pPr>
            <w:pStyle w:val="stBilgi"/>
            <w:jc w:val="center"/>
          </w:pPr>
        </w:p>
      </w:tc>
      <w:tc>
        <w:tcPr>
          <w:tcW w:w="9453" w:type="dxa"/>
          <w:vMerge/>
          <w:tcBorders>
            <w:right w:val="single" w:sz="4" w:space="0" w:color="auto"/>
          </w:tcBorders>
          <w:shd w:val="clear" w:color="auto" w:fill="auto"/>
        </w:tcPr>
        <w:p w14:paraId="0B94A4A2" w14:textId="77777777" w:rsidR="00F55F8A" w:rsidRDefault="00F55F8A">
          <w:pPr>
            <w:pStyle w:val="stBilgi"/>
            <w:jc w:val="center"/>
            <w:rPr>
              <w:b/>
              <w:sz w:val="40"/>
              <w:szCs w:val="20"/>
            </w:rPr>
          </w:pP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607C9EF6" w14:textId="77777777" w:rsidR="00F55F8A" w:rsidRDefault="00A220D6">
          <w:pPr>
            <w:pStyle w:val="stBilgi"/>
            <w:rPr>
              <w:sz w:val="20"/>
              <w:szCs w:val="20"/>
            </w:rPr>
          </w:pPr>
          <w:r>
            <w:rPr>
              <w:sz w:val="20"/>
              <w:szCs w:val="20"/>
            </w:rPr>
            <w:t>YAYIN TARİHİ:</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7EB217B" w14:textId="53402520" w:rsidR="00F55F8A" w:rsidRDefault="00592579">
          <w:pPr>
            <w:pStyle w:val="stBilgi"/>
            <w:rPr>
              <w:sz w:val="20"/>
              <w:szCs w:val="20"/>
            </w:rPr>
          </w:pPr>
          <w:r>
            <w:rPr>
              <w:sz w:val="20"/>
              <w:szCs w:val="20"/>
            </w:rPr>
            <w:t>30</w:t>
          </w:r>
          <w:r w:rsidR="00A220D6">
            <w:rPr>
              <w:sz w:val="20"/>
              <w:szCs w:val="20"/>
            </w:rPr>
            <w:t>/</w:t>
          </w:r>
          <w:r>
            <w:rPr>
              <w:sz w:val="20"/>
              <w:szCs w:val="20"/>
            </w:rPr>
            <w:t>09</w:t>
          </w:r>
          <w:r w:rsidR="00A220D6">
            <w:rPr>
              <w:sz w:val="20"/>
              <w:szCs w:val="20"/>
            </w:rPr>
            <w:t>/</w:t>
          </w:r>
          <w:r>
            <w:rPr>
              <w:sz w:val="20"/>
              <w:szCs w:val="20"/>
            </w:rPr>
            <w:t>2024</w:t>
          </w:r>
        </w:p>
      </w:tc>
    </w:tr>
    <w:tr w:rsidR="00F55F8A" w14:paraId="281CB7AA" w14:textId="77777777">
      <w:trPr>
        <w:trHeight w:val="414"/>
      </w:trPr>
      <w:tc>
        <w:tcPr>
          <w:tcW w:w="1535" w:type="dxa"/>
          <w:vMerge/>
          <w:shd w:val="clear" w:color="auto" w:fill="auto"/>
          <w:vAlign w:val="center"/>
        </w:tcPr>
        <w:p w14:paraId="23373042" w14:textId="77777777" w:rsidR="00F55F8A" w:rsidRDefault="00F55F8A">
          <w:pPr>
            <w:pStyle w:val="stBilgi"/>
            <w:jc w:val="center"/>
          </w:pPr>
        </w:p>
      </w:tc>
      <w:tc>
        <w:tcPr>
          <w:tcW w:w="9453" w:type="dxa"/>
          <w:vMerge/>
          <w:tcBorders>
            <w:right w:val="single" w:sz="4" w:space="0" w:color="auto"/>
          </w:tcBorders>
          <w:shd w:val="clear" w:color="auto" w:fill="auto"/>
        </w:tcPr>
        <w:p w14:paraId="17431133" w14:textId="77777777" w:rsidR="00F55F8A" w:rsidRDefault="00F55F8A">
          <w:pPr>
            <w:pStyle w:val="stBilgi"/>
            <w:jc w:val="center"/>
            <w:rPr>
              <w:b/>
              <w:sz w:val="40"/>
              <w:szCs w:val="20"/>
            </w:rPr>
          </w:pPr>
        </w:p>
      </w:tc>
      <w:tc>
        <w:tcPr>
          <w:tcW w:w="2094" w:type="dxa"/>
          <w:tcBorders>
            <w:top w:val="single" w:sz="4" w:space="0" w:color="auto"/>
            <w:left w:val="single" w:sz="4" w:space="0" w:color="auto"/>
            <w:right w:val="single" w:sz="4" w:space="0" w:color="auto"/>
          </w:tcBorders>
          <w:shd w:val="clear" w:color="auto" w:fill="auto"/>
          <w:vAlign w:val="center"/>
        </w:tcPr>
        <w:p w14:paraId="02F78502" w14:textId="77777777" w:rsidR="00F55F8A" w:rsidRDefault="00A220D6">
          <w:pPr>
            <w:pStyle w:val="stBilgi"/>
            <w:rPr>
              <w:sz w:val="20"/>
              <w:szCs w:val="20"/>
            </w:rPr>
          </w:pPr>
          <w:r>
            <w:rPr>
              <w:sz w:val="20"/>
              <w:szCs w:val="20"/>
            </w:rPr>
            <w:t>SAYFA NO:</w:t>
          </w:r>
        </w:p>
      </w:tc>
      <w:tc>
        <w:tcPr>
          <w:tcW w:w="2095" w:type="dxa"/>
          <w:tcBorders>
            <w:top w:val="single" w:sz="4" w:space="0" w:color="auto"/>
            <w:left w:val="single" w:sz="4" w:space="0" w:color="auto"/>
            <w:right w:val="single" w:sz="4" w:space="0" w:color="auto"/>
          </w:tcBorders>
          <w:shd w:val="clear" w:color="auto" w:fill="auto"/>
          <w:vAlign w:val="center"/>
        </w:tcPr>
        <w:p w14:paraId="6CB64908" w14:textId="77777777" w:rsidR="00F55F8A" w:rsidRDefault="00A220D6">
          <w:pPr>
            <w:pStyle w:val="stBilgi"/>
            <w:rPr>
              <w:sz w:val="20"/>
              <w:szCs w:val="20"/>
            </w:rPr>
          </w:pPr>
          <w:r>
            <w:rPr>
              <w:sz w:val="20"/>
              <w:szCs w:val="20"/>
            </w:rPr>
            <w:t>1/Sayfa sayısı</w:t>
          </w:r>
        </w:p>
      </w:tc>
    </w:tr>
  </w:tbl>
  <w:p w14:paraId="70BEB39F" w14:textId="77777777" w:rsidR="00F55F8A" w:rsidRDefault="00F55F8A">
    <w:pPr>
      <w:pStyle w:val="stBilgi"/>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0892" w14:textId="77777777" w:rsidR="00592579" w:rsidRDefault="005925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F8A"/>
    <w:rsid w:val="00592579"/>
    <w:rsid w:val="008C493F"/>
    <w:rsid w:val="00A220D6"/>
    <w:rsid w:val="00EE4761"/>
    <w:rsid w:val="00F5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90F3"/>
  <w15:docId w15:val="{AC50B559-6A41-44EA-9EFA-7869244B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tr-TR"/>
    </w:rPr>
  </w:style>
  <w:style w:type="paragraph" w:styleId="Balk1">
    <w:name w:val="heading 1"/>
    <w:basedOn w:val="Normal"/>
    <w:next w:val="Normal"/>
    <w:link w:val="Balk1Ch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alk2">
    <w:name w:val="heading 2"/>
    <w:basedOn w:val="Normal"/>
    <w:next w:val="Normal"/>
    <w:link w:val="Balk2Ch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alk3">
    <w:name w:val="heading 3"/>
    <w:basedOn w:val="Normal"/>
    <w:next w:val="Normal"/>
    <w:link w:val="Balk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alk4">
    <w:name w:val="heading 4"/>
    <w:basedOn w:val="Normal"/>
    <w:next w:val="Normal"/>
    <w:link w:val="Balk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alk5">
    <w:name w:val="heading 5"/>
    <w:basedOn w:val="Normal"/>
    <w:next w:val="Normal"/>
    <w:link w:val="Balk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Balk6">
    <w:name w:val="heading 6"/>
    <w:basedOn w:val="Normal"/>
    <w:next w:val="Normal"/>
    <w:link w:val="Balk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alk7">
    <w:name w:val="heading 7"/>
    <w:basedOn w:val="Normal"/>
    <w:next w:val="Normal"/>
    <w:link w:val="Balk7Char"/>
    <w:uiPriority w:val="9"/>
    <w:unhideWhenUsed/>
    <w:qFormat/>
    <w:pPr>
      <w:keepNext/>
      <w:keepLines/>
      <w:spacing w:before="40" w:after="0"/>
      <w:outlineLvl w:val="6"/>
    </w:pPr>
    <w:rPr>
      <w:rFonts w:ascii="Arial" w:eastAsia="Arial" w:hAnsi="Arial" w:cs="Arial"/>
      <w:color w:val="595959" w:themeColor="text1" w:themeTint="A6"/>
    </w:rPr>
  </w:style>
  <w:style w:type="paragraph" w:styleId="Balk8">
    <w:name w:val="heading 8"/>
    <w:basedOn w:val="Normal"/>
    <w:next w:val="Normal"/>
    <w:link w:val="Balk8Char"/>
    <w:uiPriority w:val="9"/>
    <w:unhideWhenUsed/>
    <w:qFormat/>
    <w:pPr>
      <w:keepNext/>
      <w:keepLines/>
      <w:spacing w:after="0"/>
      <w:outlineLvl w:val="7"/>
    </w:pPr>
    <w:rPr>
      <w:rFonts w:ascii="Arial" w:eastAsia="Arial" w:hAnsi="Arial" w:cs="Arial"/>
      <w:i/>
      <w:iCs/>
      <w:color w:val="272727" w:themeColor="text1" w:themeTint="D8"/>
    </w:rPr>
  </w:style>
  <w:style w:type="paragraph" w:styleId="Balk9">
    <w:name w:val="heading 9"/>
    <w:basedOn w:val="Normal"/>
    <w:next w:val="Normal"/>
    <w:link w:val="Balk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Light">
    <w:name w:val="Table Grid Light"/>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Tablo"/>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Tablo"/>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Tablo"/>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Tablo"/>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Tablo"/>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Tablo"/>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Tablo"/>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Tablo"/>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Tablo"/>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Tablo"/>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KlavuzTablo7Renkli">
    <w:name w:val="Grid Table 7 Colorful"/>
    <w:basedOn w:val="NormalTablo"/>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Tablo"/>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Tablo"/>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Tablo"/>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Tablo"/>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Tablo"/>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Tablo"/>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Tablo"/>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Tablo"/>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Tablo"/>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Tablo"/>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Tablo"/>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Tablo"/>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Tablo"/>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Tablo"/>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rPr>
      <w:color w:val="404040"/>
      <w:lang w:val="tr-TR"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rPr>
      <w:color w:val="404040"/>
      <w:lang w:val="tr-TR" w:eastAsia="tr-T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Tablo"/>
    <w:uiPriority w:val="99"/>
    <w:rPr>
      <w:color w:val="404040"/>
      <w:lang w:val="tr-TR" w:eastAsia="tr-T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rPr>
      <w:color w:val="404040"/>
      <w:lang w:val="tr-TR" w:eastAsia="tr-T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rPr>
      <w:color w:val="404040"/>
      <w:lang w:val="tr-TR" w:eastAsia="tr-T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rPr>
      <w:color w:val="404040"/>
      <w:lang w:val="tr-TR" w:eastAsia="tr-T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Tablo"/>
    <w:uiPriority w:val="99"/>
    <w:rPr>
      <w:color w:val="404040"/>
      <w:lang w:val="tr-TR" w:eastAsia="tr-T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rPr>
      <w:color w:val="404040"/>
      <w:lang w:val="tr-TR"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rPr>
      <w:color w:val="404040"/>
      <w:lang w:val="tr-TR" w:eastAsia="tr-T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Tablo"/>
    <w:uiPriority w:val="99"/>
    <w:rPr>
      <w:color w:val="404040"/>
      <w:lang w:val="tr-TR" w:eastAsia="tr-T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rPr>
      <w:color w:val="404040"/>
      <w:lang w:val="tr-TR" w:eastAsia="tr-T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rPr>
      <w:color w:val="404040"/>
      <w:lang w:val="tr-TR" w:eastAsia="tr-T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rPr>
      <w:color w:val="404040"/>
      <w:lang w:val="tr-TR" w:eastAsia="tr-T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Tablo"/>
    <w:uiPriority w:val="99"/>
    <w:rPr>
      <w:color w:val="404040"/>
      <w:lang w:val="tr-TR" w:eastAsia="tr-T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Tablo"/>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Tablo"/>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alk1Char">
    <w:name w:val="Başlık 1 Char"/>
    <w:basedOn w:val="VarsaylanParagrafYazTipi"/>
    <w:link w:val="Balk1"/>
    <w:uiPriority w:val="9"/>
    <w:rPr>
      <w:rFonts w:ascii="Arial" w:eastAsia="Arial" w:hAnsi="Arial" w:cs="Arial"/>
      <w:color w:val="2F5496" w:themeColor="accent1" w:themeShade="BF"/>
      <w:sz w:val="40"/>
      <w:szCs w:val="40"/>
    </w:rPr>
  </w:style>
  <w:style w:type="character" w:customStyle="1" w:styleId="Balk2Char">
    <w:name w:val="Başlık 2 Char"/>
    <w:basedOn w:val="VarsaylanParagrafYazTipi"/>
    <w:link w:val="Balk2"/>
    <w:uiPriority w:val="9"/>
    <w:rPr>
      <w:rFonts w:ascii="Arial" w:eastAsia="Arial" w:hAnsi="Arial" w:cs="Arial"/>
      <w:color w:val="2F5496" w:themeColor="accent1" w:themeShade="BF"/>
      <w:sz w:val="32"/>
      <w:szCs w:val="32"/>
    </w:rPr>
  </w:style>
  <w:style w:type="character" w:customStyle="1" w:styleId="Balk3Char">
    <w:name w:val="Başlık 3 Char"/>
    <w:basedOn w:val="VarsaylanParagrafYazTipi"/>
    <w:link w:val="Balk3"/>
    <w:uiPriority w:val="9"/>
    <w:rPr>
      <w:rFonts w:ascii="Arial" w:eastAsia="Arial" w:hAnsi="Arial" w:cs="Arial"/>
      <w:color w:val="2F5496" w:themeColor="accent1" w:themeShade="BF"/>
      <w:sz w:val="28"/>
      <w:szCs w:val="28"/>
    </w:rPr>
  </w:style>
  <w:style w:type="character" w:customStyle="1" w:styleId="Balk4Char">
    <w:name w:val="Başlık 4 Char"/>
    <w:basedOn w:val="VarsaylanParagrafYazTipi"/>
    <w:link w:val="Balk4"/>
    <w:uiPriority w:val="9"/>
    <w:rPr>
      <w:rFonts w:ascii="Arial" w:eastAsia="Arial" w:hAnsi="Arial" w:cs="Arial"/>
      <w:i/>
      <w:iCs/>
      <w:color w:val="2F5496" w:themeColor="accent1" w:themeShade="BF"/>
    </w:rPr>
  </w:style>
  <w:style w:type="character" w:customStyle="1" w:styleId="Balk5Char">
    <w:name w:val="Başlık 5 Char"/>
    <w:basedOn w:val="VarsaylanParagrafYazTipi"/>
    <w:link w:val="Balk5"/>
    <w:uiPriority w:val="9"/>
    <w:rPr>
      <w:rFonts w:ascii="Arial" w:eastAsia="Arial" w:hAnsi="Arial" w:cs="Arial"/>
      <w:color w:val="2F5496" w:themeColor="accent1" w:themeShade="BF"/>
    </w:rPr>
  </w:style>
  <w:style w:type="character" w:customStyle="1" w:styleId="Balk6Char">
    <w:name w:val="Başlık 6 Char"/>
    <w:basedOn w:val="VarsaylanParagrafYazTipi"/>
    <w:link w:val="Balk6"/>
    <w:uiPriority w:val="9"/>
    <w:rPr>
      <w:rFonts w:ascii="Arial" w:eastAsia="Arial" w:hAnsi="Arial" w:cs="Arial"/>
      <w:i/>
      <w:iCs/>
      <w:color w:val="595959" w:themeColor="text1" w:themeTint="A6"/>
    </w:rPr>
  </w:style>
  <w:style w:type="character" w:customStyle="1" w:styleId="Balk7Char">
    <w:name w:val="Başlık 7 Char"/>
    <w:basedOn w:val="VarsaylanParagrafYazTipi"/>
    <w:link w:val="Balk7"/>
    <w:uiPriority w:val="9"/>
    <w:rPr>
      <w:rFonts w:ascii="Arial" w:eastAsia="Arial" w:hAnsi="Arial" w:cs="Arial"/>
      <w:color w:val="595959" w:themeColor="text1" w:themeTint="A6"/>
    </w:rPr>
  </w:style>
  <w:style w:type="character" w:customStyle="1" w:styleId="Balk8Char">
    <w:name w:val="Başlık 8 Char"/>
    <w:basedOn w:val="VarsaylanParagrafYazTipi"/>
    <w:link w:val="Balk8"/>
    <w:uiPriority w:val="9"/>
    <w:rPr>
      <w:rFonts w:ascii="Arial" w:eastAsia="Arial" w:hAnsi="Arial" w:cs="Arial"/>
      <w:i/>
      <w:iCs/>
      <w:color w:val="272727" w:themeColor="text1" w:themeTint="D8"/>
    </w:rPr>
  </w:style>
  <w:style w:type="character" w:customStyle="1" w:styleId="Balk9Char">
    <w:name w:val="Başlık 9 Char"/>
    <w:basedOn w:val="VarsaylanParagrafYazTipi"/>
    <w:link w:val="Balk9"/>
    <w:uiPriority w:val="9"/>
    <w:rPr>
      <w:rFonts w:ascii="Arial" w:eastAsia="Arial" w:hAnsi="Arial" w:cs="Arial"/>
      <w:i/>
      <w:iCs/>
      <w:color w:val="272727" w:themeColor="text1" w:themeTint="D8"/>
    </w:rPr>
  </w:style>
  <w:style w:type="paragraph" w:styleId="KonuBal">
    <w:name w:val="Title"/>
    <w:basedOn w:val="Normal"/>
    <w:next w:val="Normal"/>
    <w:link w:val="KonuBalChar"/>
    <w:uiPriority w:val="10"/>
    <w:qFormat/>
    <w:pPr>
      <w:spacing w:after="80" w:line="240" w:lineRule="auto"/>
      <w:contextualSpacing/>
    </w:pPr>
    <w:rPr>
      <w:rFonts w:ascii="Arial" w:eastAsia="Arial" w:hAnsi="Arial" w:cs="Arial"/>
      <w:spacing w:val="-10"/>
      <w:sz w:val="56"/>
      <w:szCs w:val="56"/>
    </w:rPr>
  </w:style>
  <w:style w:type="character" w:customStyle="1" w:styleId="KonuBalChar">
    <w:name w:val="Konu Başlığı Char"/>
    <w:basedOn w:val="VarsaylanParagrafYazTipi"/>
    <w:link w:val="KonuBal"/>
    <w:uiPriority w:val="10"/>
    <w:rPr>
      <w:rFonts w:ascii="Arial" w:eastAsia="Arial" w:hAnsi="Arial" w:cs="Arial"/>
      <w:spacing w:val="-10"/>
      <w:sz w:val="56"/>
      <w:szCs w:val="56"/>
    </w:rPr>
  </w:style>
  <w:style w:type="paragraph" w:styleId="Altyaz">
    <w:name w:val="Subtitle"/>
    <w:basedOn w:val="Normal"/>
    <w:next w:val="Normal"/>
    <w:link w:val="AltyazChar"/>
    <w:uiPriority w:val="11"/>
    <w:qFormat/>
    <w:pPr>
      <w:numPr>
        <w:ilvl w:val="1"/>
      </w:numPr>
    </w:pPr>
    <w:rPr>
      <w:color w:val="595959" w:themeColor="text1" w:themeTint="A6"/>
      <w:spacing w:val="15"/>
      <w:sz w:val="28"/>
      <w:szCs w:val="28"/>
    </w:rPr>
  </w:style>
  <w:style w:type="character" w:customStyle="1" w:styleId="AltyazChar">
    <w:name w:val="Altyazı Char"/>
    <w:basedOn w:val="VarsaylanParagrafYazTipi"/>
    <w:link w:val="Altyaz"/>
    <w:uiPriority w:val="11"/>
    <w:rPr>
      <w:color w:val="595959" w:themeColor="text1" w:themeTint="A6"/>
      <w:spacing w:val="15"/>
      <w:sz w:val="28"/>
      <w:szCs w:val="28"/>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AlntChar">
    <w:name w:val="Alıntı Char"/>
    <w:basedOn w:val="VarsaylanParagrafYazTipi"/>
    <w:link w:val="Alnt"/>
    <w:uiPriority w:val="29"/>
    <w:rPr>
      <w:i/>
      <w:iCs/>
      <w:color w:val="404040" w:themeColor="text1" w:themeTint="BF"/>
    </w:rPr>
  </w:style>
  <w:style w:type="paragraph" w:styleId="ListeParagraf">
    <w:name w:val="List Paragraph"/>
    <w:basedOn w:val="Normal"/>
    <w:uiPriority w:val="34"/>
    <w:qFormat/>
    <w:pPr>
      <w:ind w:left="720"/>
      <w:contextualSpacing/>
    </w:pPr>
  </w:style>
  <w:style w:type="character" w:styleId="GlVurgulama">
    <w:name w:val="Intense Emphasis"/>
    <w:basedOn w:val="VarsaylanParagrafYazTipi"/>
    <w:uiPriority w:val="21"/>
    <w:qFormat/>
    <w:rPr>
      <w:i/>
      <w:iCs/>
      <w:color w:val="2F5496" w:themeColor="accent1" w:themeShade="BF"/>
    </w:rPr>
  </w:style>
  <w:style w:type="paragraph" w:styleId="GlAlnt">
    <w:name w:val="Intense Quote"/>
    <w:basedOn w:val="Normal"/>
    <w:next w:val="Normal"/>
    <w:link w:val="GlAlnt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Pr>
      <w:i/>
      <w:iCs/>
      <w:color w:val="2F5496" w:themeColor="accent1" w:themeShade="BF"/>
    </w:rPr>
  </w:style>
  <w:style w:type="character" w:styleId="GlBavuru">
    <w:name w:val="Intense Reference"/>
    <w:basedOn w:val="VarsaylanParagrafYazTipi"/>
    <w:uiPriority w:val="32"/>
    <w:qFormat/>
    <w:rPr>
      <w:b/>
      <w:bCs/>
      <w:smallCaps/>
      <w:color w:val="2F5496" w:themeColor="accent1" w:themeShade="BF"/>
      <w:spacing w:val="5"/>
    </w:rPr>
  </w:style>
  <w:style w:type="paragraph" w:styleId="AralkYok">
    <w:name w:val="No Spacing"/>
    <w:basedOn w:val="Normal"/>
    <w:uiPriority w:val="1"/>
    <w:qFormat/>
    <w:pPr>
      <w:spacing w:after="0" w:line="240" w:lineRule="auto"/>
    </w:p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rPr>
  </w:style>
  <w:style w:type="character" w:styleId="Gl">
    <w:name w:val="Strong"/>
    <w:basedOn w:val="VarsaylanParagrafYazTipi"/>
    <w:uiPriority w:val="22"/>
    <w:qFormat/>
    <w:rPr>
      <w:b/>
      <w:bCs/>
    </w:rPr>
  </w:style>
  <w:style w:type="character" w:styleId="HafifBavuru">
    <w:name w:val="Subtle Reference"/>
    <w:basedOn w:val="VarsaylanParagrafYazTipi"/>
    <w:uiPriority w:val="31"/>
    <w:qFormat/>
    <w:rPr>
      <w:smallCaps/>
      <w:color w:val="5A5A5A" w:themeColor="text1" w:themeTint="A5"/>
    </w:rPr>
  </w:style>
  <w:style w:type="character" w:styleId="KitapBal">
    <w:name w:val="Book Title"/>
    <w:basedOn w:val="VarsaylanParagrafYazTipi"/>
    <w:uiPriority w:val="33"/>
    <w:qFormat/>
    <w:rPr>
      <w:b/>
      <w:bCs/>
      <w:i/>
      <w:iCs/>
      <w:spacing w:val="5"/>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unhideWhenUsed/>
    <w:qFormat/>
    <w:pPr>
      <w:spacing w:line="240" w:lineRule="auto"/>
    </w:pPr>
    <w:rPr>
      <w:i/>
      <w:iCs/>
      <w:color w:val="44546A" w:themeColor="text2"/>
      <w:sz w:val="18"/>
      <w:szCs w:val="18"/>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 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563C1" w:themeColor="hyperlink"/>
      <w:u w:val="single"/>
    </w:rPr>
  </w:style>
  <w:style w:type="character" w:styleId="zlenenKpr">
    <w:name w:val="FollowedHyperlink"/>
    <w:basedOn w:val="VarsaylanParagrafYazTipi"/>
    <w:uiPriority w:val="99"/>
    <w:semiHidden/>
    <w:unhideWhenUsed/>
    <w:rPr>
      <w:color w:val="954F72" w:themeColor="followedHyperlink"/>
      <w:u w:val="single"/>
    </w:rPr>
  </w:style>
  <w:style w:type="paragraph" w:styleId="TBal">
    <w:name w:val="TOC Heading"/>
    <w:uiPriority w:val="39"/>
    <w:unhideWhenUsed/>
  </w:style>
  <w:style w:type="paragraph" w:styleId="ekillerTablosu">
    <w:name w:val="table of figures"/>
    <w:basedOn w:val="Normal"/>
    <w:next w:val="Normal"/>
    <w:uiPriority w:val="99"/>
    <w:unhideWhenUsed/>
    <w:pPr>
      <w:spacing w:after="0"/>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link w:val="BalonMetni"/>
    <w:uiPriority w:val="99"/>
    <w:semiHidden/>
    <w:rPr>
      <w:rFonts w:ascii="Tahoma" w:hAnsi="Tahoma" w:cs="Tahoma"/>
      <w:sz w:val="16"/>
      <w:szCs w:val="16"/>
    </w:rPr>
  </w:style>
  <w:style w:type="table" w:styleId="TabloKlavuzu">
    <w:name w:val="Table Grid"/>
    <w:basedOn w:val="NormalTablo"/>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Metin">
    <w:name w:val="Plain Text"/>
    <w:basedOn w:val="Normal"/>
    <w:link w:val="DzMetinChar"/>
    <w:uiPriority w:val="99"/>
    <w:unhideWhenUsed/>
    <w:pPr>
      <w:spacing w:after="0" w:line="240" w:lineRule="auto"/>
    </w:pPr>
    <w:rPr>
      <w:rFonts w:ascii="Consolas" w:hAnsi="Consolas"/>
      <w:sz w:val="21"/>
      <w:szCs w:val="21"/>
    </w:rPr>
  </w:style>
  <w:style w:type="character" w:customStyle="1" w:styleId="DzMetinChar">
    <w:name w:val="Düz Metin Char"/>
    <w:link w:val="DzMetin"/>
    <w:uiPriority w:val="99"/>
    <w:rPr>
      <w:rFonts w:ascii="Consolas" w:hAnsi="Consolas"/>
      <w:sz w:val="21"/>
      <w:szCs w:val="21"/>
    </w:r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1118">
    <w:name w:val="1118"/>
    <w:basedOn w:val="VarsaylanParagrafYazTipi"/>
  </w:style>
  <w:style w:type="character" w:customStyle="1" w:styleId="1384">
    <w:name w:val="1384"/>
    <w:basedOn w:val="VarsaylanParagrafYazTipi"/>
  </w:style>
  <w:style w:type="character" w:customStyle="1" w:styleId="2217">
    <w:name w:val="2217"/>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4.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681F0B-6175-40FE-9CB1-DE1494F1765E}" type="doc">
      <dgm:prSet loTypeId="urn:microsoft.com/office/officeart/2005/8/layout/hProcess10" loCatId="process" qsTypeId="urn:microsoft.com/office/officeart/2005/8/quickstyle/simple1" qsCatId="simple" csTypeId="urn:microsoft.com/office/officeart/2005/8/colors/accent1_1" csCatId="accent1" phldr="1"/>
      <dgm:spPr bwMode="auto"/>
      <dgm:t>
        <a:bodyPr/>
        <a:lstStyle/>
        <a:p>
          <a:pPr>
            <a:defRPr/>
          </a:pPr>
          <a:endParaRPr lang="tr-TR"/>
        </a:p>
      </dgm:t>
    </dgm:pt>
    <dgm:pt modelId="{63D855B9-114A-4804-BBB0-6D3516C15419}">
      <dgm:prSet phldrT="[Metin]"/>
      <dgm:spPr bwMode="auto"/>
      <dgm:t>
        <a:bodyPr/>
        <a:lstStyle/>
        <a:p>
          <a:pPr>
            <a:defRPr/>
          </a:pPr>
          <a:r>
            <a:rPr lang="tr-TR"/>
            <a:t>Fon Sağlayıcısı ile imzalanan Proje Sözleşmesinde; tarihi içerisinde, İş Veren Maliyeti Tutarı (SGK Kesintileri +Vergi Kesintileri, Kişiye Ödenecek Net Ücret)  Bütçede gözükür.</a:t>
          </a:r>
          <a:endParaRPr/>
        </a:p>
        <a:p>
          <a:pPr>
            <a:defRPr/>
          </a:pPr>
          <a:endParaRPr lang="tr-TR"/>
        </a:p>
      </dgm:t>
    </dgm:pt>
    <dgm:pt modelId="{BB5B162B-E1BC-4CB9-B265-1B3F2DE2A0B4}" type="parTrans" cxnId="{1EE2EF9F-9DE3-4985-A79D-8E5ECB1E5940}">
      <dgm:prSet/>
      <dgm:spPr bwMode="auto"/>
      <dgm:t>
        <a:bodyPr/>
        <a:lstStyle/>
        <a:p>
          <a:pPr>
            <a:defRPr/>
          </a:pPr>
          <a:endParaRPr lang="tr-TR"/>
        </a:p>
      </dgm:t>
    </dgm:pt>
    <dgm:pt modelId="{E9EF8F27-44D0-41D7-A7AE-C420319112D8}" type="sibTrans" cxnId="{1EE2EF9F-9DE3-4985-A79D-8E5ECB1E5940}">
      <dgm:prSet/>
      <dgm:spPr bwMode="auto"/>
      <dgm:t>
        <a:bodyPr/>
        <a:lstStyle/>
        <a:p>
          <a:pPr>
            <a:defRPr/>
          </a:pPr>
          <a:endParaRPr lang="tr-TR"/>
        </a:p>
      </dgm:t>
    </dgm:pt>
    <dgm:pt modelId="{59AD3CF0-55A4-45E9-8933-D0EAC70338CC}">
      <dgm:prSet phldrT="[Metin]"/>
      <dgm:spPr bwMode="auto"/>
      <dgm:t>
        <a:bodyPr/>
        <a:lstStyle/>
        <a:p>
          <a:pPr>
            <a:defRPr/>
          </a:pPr>
          <a:r>
            <a:rPr lang="tr-TR"/>
            <a:t>Proje Yürütücüsü, Proje Personelleri ile Proje Bütçesinde belirtilen şartlara göre İş Sözleşmesini imzalar.</a:t>
          </a:r>
          <a:endParaRPr/>
        </a:p>
      </dgm:t>
    </dgm:pt>
    <dgm:pt modelId="{ECA89734-A427-4C46-80CE-30C48464B7AF}" type="parTrans" cxnId="{939602F6-5B2D-4332-B61B-AB778EECB787}">
      <dgm:prSet/>
      <dgm:spPr bwMode="auto"/>
      <dgm:t>
        <a:bodyPr/>
        <a:lstStyle/>
        <a:p>
          <a:pPr>
            <a:defRPr/>
          </a:pPr>
          <a:endParaRPr lang="tr-TR"/>
        </a:p>
      </dgm:t>
    </dgm:pt>
    <dgm:pt modelId="{6B225E81-1303-47FB-932B-0E6832DABBFA}" type="sibTrans" cxnId="{939602F6-5B2D-4332-B61B-AB778EECB787}">
      <dgm:prSet/>
      <dgm:spPr bwMode="auto"/>
      <dgm:t>
        <a:bodyPr/>
        <a:lstStyle/>
        <a:p>
          <a:pPr>
            <a:defRPr/>
          </a:pPr>
          <a:endParaRPr lang="tr-TR"/>
        </a:p>
      </dgm:t>
    </dgm:pt>
    <dgm:pt modelId="{BDD5DDD2-65D9-4889-8F2C-534E776A7060}">
      <dgm:prSet phldrT="[Metin]" custT="1"/>
      <dgm:spPr bwMode="auto"/>
      <dgm:t>
        <a:bodyPr/>
        <a:lstStyle/>
        <a:p>
          <a:pPr algn="ctr">
            <a:defRPr/>
          </a:pPr>
          <a:r>
            <a:rPr lang="tr-TR" sz="1300"/>
            <a:t>SGK İşe Giriş Bildirgesinin yapılması için Birim Yetkilisine, İşe Giriş Tarihinden *bir hafta önce, evraklar teslim edillir.</a:t>
          </a:r>
          <a:endParaRPr/>
        </a:p>
        <a:p>
          <a:pPr algn="ctr">
            <a:defRPr/>
          </a:pPr>
          <a:endParaRPr lang="tr-TR" sz="1300"/>
        </a:p>
        <a:p>
          <a:pPr algn="l">
            <a:defRPr/>
          </a:pPr>
          <a:r>
            <a:rPr lang="tr-TR" sz="1000"/>
            <a:t>*Yabancı Uyruklu Personellerde, bu süre bir aydır.</a:t>
          </a:r>
          <a:endParaRPr/>
        </a:p>
      </dgm:t>
    </dgm:pt>
    <dgm:pt modelId="{C0C17F34-66F2-41F0-AE57-66791DFBB3E6}" type="parTrans" cxnId="{4F16E030-C6F5-49C7-8709-3913E6DDA337}">
      <dgm:prSet/>
      <dgm:spPr bwMode="auto"/>
      <dgm:t>
        <a:bodyPr/>
        <a:lstStyle/>
        <a:p>
          <a:pPr>
            <a:defRPr/>
          </a:pPr>
          <a:endParaRPr lang="tr-TR"/>
        </a:p>
      </dgm:t>
    </dgm:pt>
    <dgm:pt modelId="{408BEC64-EDA3-4A91-B239-58AA51CCB8FF}" type="sibTrans" cxnId="{4F16E030-C6F5-49C7-8709-3913E6DDA337}">
      <dgm:prSet/>
      <dgm:spPr bwMode="auto"/>
      <dgm:t>
        <a:bodyPr/>
        <a:lstStyle/>
        <a:p>
          <a:pPr>
            <a:defRPr/>
          </a:pPr>
          <a:endParaRPr lang="tr-TR"/>
        </a:p>
      </dgm:t>
    </dgm:pt>
    <dgm:pt modelId="{8DFC6AAD-32F8-4DC2-B968-47AADBCC611D}" type="pres">
      <dgm:prSet presAssocID="{3B681F0B-6175-40FE-9CB1-DE1494F1765E}" presName="Name0" presStyleCnt="0">
        <dgm:presLayoutVars>
          <dgm:dir/>
          <dgm:resizeHandles val="exact"/>
        </dgm:presLayoutVars>
      </dgm:prSet>
      <dgm:spPr bwMode="auto"/>
    </dgm:pt>
    <dgm:pt modelId="{432BBBE5-DEF8-41B2-8313-6B69EB8522AF}" type="pres">
      <dgm:prSet presAssocID="{63D855B9-114A-4804-BBB0-6D3516C15419}" presName="composite" presStyleCnt="0"/>
      <dgm:spPr bwMode="auto"/>
    </dgm:pt>
    <dgm:pt modelId="{23F70D31-86C4-48E6-B192-2D6AD5A4F80E}" type="pres">
      <dgm:prSet presAssocID="{63D855B9-114A-4804-BBB0-6D3516C15419}" presName="imagSh" presStyleLbl="bgImgPlace1" presStyleIdx="0" presStyleCnt="3"/>
      <dgm:spPr bwMode="auto">
        <a:blipFill>
          <a:blip xmlns:r="http://schemas.openxmlformats.org/officeDocument/2006/relationships" r:embed="rId1"/>
          <a:srcRect t="15753" b="15753"/>
          <a:stretch/>
        </a:blipFill>
      </dgm:spPr>
    </dgm:pt>
    <dgm:pt modelId="{F4221D42-8C03-487E-BD9A-2D3FCB65EC9A}" type="pres">
      <dgm:prSet presAssocID="{63D855B9-114A-4804-BBB0-6D3516C15419}" presName="txNode" presStyleLbl="node1" presStyleIdx="0" presStyleCnt="3">
        <dgm:presLayoutVars>
          <dgm:bulletEnabled val="1"/>
        </dgm:presLayoutVars>
      </dgm:prSet>
      <dgm:spPr bwMode="auto"/>
    </dgm:pt>
    <dgm:pt modelId="{E24CE823-607B-4EDC-86CB-BA740672932C}" type="pres">
      <dgm:prSet presAssocID="{E9EF8F27-44D0-41D7-A7AE-C420319112D8}" presName="sibTrans" presStyleLbl="sibTrans2D1" presStyleIdx="0" presStyleCnt="2"/>
      <dgm:spPr bwMode="auto"/>
    </dgm:pt>
    <dgm:pt modelId="{817D37DA-71C6-47D5-8175-450BA91CDDCC}" type="pres">
      <dgm:prSet presAssocID="{E9EF8F27-44D0-41D7-A7AE-C420319112D8}" presName="connTx" presStyleLbl="sibTrans2D1" presStyleIdx="0" presStyleCnt="2"/>
      <dgm:spPr bwMode="auto"/>
    </dgm:pt>
    <dgm:pt modelId="{11F47950-4072-4603-ABF9-857C8CFB0243}" type="pres">
      <dgm:prSet presAssocID="{59AD3CF0-55A4-45E9-8933-D0EAC70338CC}" presName="composite" presStyleCnt="0"/>
      <dgm:spPr bwMode="auto"/>
    </dgm:pt>
    <dgm:pt modelId="{095779F7-A8DE-4B5B-B945-9DD592B05D90}" type="pres">
      <dgm:prSet presAssocID="{59AD3CF0-55A4-45E9-8933-D0EAC70338CC}" presName="imagSh" presStyleLbl="bgImgPlace1" presStyleIdx="1" presStyleCnt="3"/>
      <dgm:spPr bwMode="auto">
        <a:blipFill>
          <a:blip xmlns:r="http://schemas.openxmlformats.org/officeDocument/2006/relationships" r:embed="rId2"/>
          <a:srcRect l="21910" r="21910"/>
          <a:stretch/>
        </a:blipFill>
      </dgm:spPr>
    </dgm:pt>
    <dgm:pt modelId="{99ACD255-3010-4ED1-A258-0BA52BEBF421}" type="pres">
      <dgm:prSet presAssocID="{59AD3CF0-55A4-45E9-8933-D0EAC70338CC}" presName="txNode" presStyleLbl="node1" presStyleIdx="1" presStyleCnt="3">
        <dgm:presLayoutVars>
          <dgm:bulletEnabled val="1"/>
        </dgm:presLayoutVars>
      </dgm:prSet>
      <dgm:spPr bwMode="auto"/>
    </dgm:pt>
    <dgm:pt modelId="{14CEEEE6-094D-4581-9F2D-A437C2058490}" type="pres">
      <dgm:prSet presAssocID="{6B225E81-1303-47FB-932B-0E6832DABBFA}" presName="sibTrans" presStyleLbl="sibTrans2D1" presStyleIdx="1" presStyleCnt="2"/>
      <dgm:spPr bwMode="auto"/>
    </dgm:pt>
    <dgm:pt modelId="{474E05AB-B711-461C-AC31-D0AC467C7A2B}" type="pres">
      <dgm:prSet presAssocID="{6B225E81-1303-47FB-932B-0E6832DABBFA}" presName="connTx" presStyleLbl="sibTrans2D1" presStyleIdx="1" presStyleCnt="2"/>
      <dgm:spPr bwMode="auto"/>
    </dgm:pt>
    <dgm:pt modelId="{1C721A3F-89BE-43FA-989B-F854E48B7E56}" type="pres">
      <dgm:prSet presAssocID="{BDD5DDD2-65D9-4889-8F2C-534E776A7060}" presName="composite" presStyleCnt="0"/>
      <dgm:spPr bwMode="auto"/>
    </dgm:pt>
    <dgm:pt modelId="{09A09438-AAEC-4D5D-8F63-B9475CD63FBA}" type="pres">
      <dgm:prSet presAssocID="{BDD5DDD2-65D9-4889-8F2C-534E776A7060}" presName="imagSh" presStyleLbl="bgImgPlace1" presStyleIdx="2" presStyleCnt="3"/>
      <dgm:spPr bwMode="auto">
        <a:blipFill>
          <a:blip xmlns:r="http://schemas.openxmlformats.org/officeDocument/2006/relationships" r:embed="rId3"/>
          <a:srcRect l="12686" r="12686"/>
          <a:stretch/>
        </a:blipFill>
      </dgm:spPr>
    </dgm:pt>
    <dgm:pt modelId="{AD04B84C-CDF9-49A4-B704-767F679528F7}" type="pres">
      <dgm:prSet presAssocID="{BDD5DDD2-65D9-4889-8F2C-534E776A7060}" presName="txNode" presStyleLbl="node1" presStyleIdx="2" presStyleCnt="3">
        <dgm:presLayoutVars>
          <dgm:bulletEnabled val="1"/>
        </dgm:presLayoutVars>
      </dgm:prSet>
      <dgm:spPr bwMode="auto"/>
    </dgm:pt>
  </dgm:ptLst>
  <dgm:cxnLst>
    <dgm:cxn modelId="{021A2220-173D-48A1-AF4A-55A16E57888E}" type="presOf" srcId="{63D855B9-114A-4804-BBB0-6D3516C15419}" destId="{F4221D42-8C03-487E-BD9A-2D3FCB65EC9A}" srcOrd="0" destOrd="0" presId="urn:microsoft.com/office/officeart/2005/8/layout/hProcess10"/>
    <dgm:cxn modelId="{4F16E030-C6F5-49C7-8709-3913E6DDA337}" srcId="{3B681F0B-6175-40FE-9CB1-DE1494F1765E}" destId="{BDD5DDD2-65D9-4889-8F2C-534E776A7060}" srcOrd="2" destOrd="0" parTransId="{C0C17F34-66F2-41F0-AE57-66791DFBB3E6}" sibTransId="{408BEC64-EDA3-4A91-B239-58AA51CCB8FF}"/>
    <dgm:cxn modelId="{882D6B38-45E7-457A-8A34-7E2F8A2E715E}" type="presOf" srcId="{BDD5DDD2-65D9-4889-8F2C-534E776A7060}" destId="{AD04B84C-CDF9-49A4-B704-767F679528F7}" srcOrd="0" destOrd="0" presId="urn:microsoft.com/office/officeart/2005/8/layout/hProcess10"/>
    <dgm:cxn modelId="{C142D264-1EB2-45B4-BC0D-FD28E69E0127}" type="presOf" srcId="{6B225E81-1303-47FB-932B-0E6832DABBFA}" destId="{14CEEEE6-094D-4581-9F2D-A437C2058490}" srcOrd="0" destOrd="0" presId="urn:microsoft.com/office/officeart/2005/8/layout/hProcess10"/>
    <dgm:cxn modelId="{D2CC798D-64AE-4009-B7F6-EF9D38F0A93B}" type="presOf" srcId="{6B225E81-1303-47FB-932B-0E6832DABBFA}" destId="{474E05AB-B711-461C-AC31-D0AC467C7A2B}" srcOrd="1" destOrd="0" presId="urn:microsoft.com/office/officeart/2005/8/layout/hProcess10"/>
    <dgm:cxn modelId="{1EE2EF9F-9DE3-4985-A79D-8E5ECB1E5940}" srcId="{3B681F0B-6175-40FE-9CB1-DE1494F1765E}" destId="{63D855B9-114A-4804-BBB0-6D3516C15419}" srcOrd="0" destOrd="0" parTransId="{BB5B162B-E1BC-4CB9-B265-1B3F2DE2A0B4}" sibTransId="{E9EF8F27-44D0-41D7-A7AE-C420319112D8}"/>
    <dgm:cxn modelId="{A28153B1-B426-4517-B072-F63E09E0CC97}" type="presOf" srcId="{59AD3CF0-55A4-45E9-8933-D0EAC70338CC}" destId="{99ACD255-3010-4ED1-A258-0BA52BEBF421}" srcOrd="0" destOrd="0" presId="urn:microsoft.com/office/officeart/2005/8/layout/hProcess10"/>
    <dgm:cxn modelId="{A3C27ADB-7CB9-4197-B1E8-1F1C68A2EA20}" type="presOf" srcId="{3B681F0B-6175-40FE-9CB1-DE1494F1765E}" destId="{8DFC6AAD-32F8-4DC2-B968-47AADBCC611D}" srcOrd="0" destOrd="0" presId="urn:microsoft.com/office/officeart/2005/8/layout/hProcess10"/>
    <dgm:cxn modelId="{5898AEE6-B848-4A8B-A0A9-3BC1ED138C3D}" type="presOf" srcId="{E9EF8F27-44D0-41D7-A7AE-C420319112D8}" destId="{817D37DA-71C6-47D5-8175-450BA91CDDCC}" srcOrd="1" destOrd="0" presId="urn:microsoft.com/office/officeart/2005/8/layout/hProcess10"/>
    <dgm:cxn modelId="{939602F6-5B2D-4332-B61B-AB778EECB787}" srcId="{3B681F0B-6175-40FE-9CB1-DE1494F1765E}" destId="{59AD3CF0-55A4-45E9-8933-D0EAC70338CC}" srcOrd="1" destOrd="0" parTransId="{ECA89734-A427-4C46-80CE-30C48464B7AF}" sibTransId="{6B225E81-1303-47FB-932B-0E6832DABBFA}"/>
    <dgm:cxn modelId="{897F9FFC-1E8B-44CA-924E-FCED386E9EE4}" type="presOf" srcId="{E9EF8F27-44D0-41D7-A7AE-C420319112D8}" destId="{E24CE823-607B-4EDC-86CB-BA740672932C}" srcOrd="0" destOrd="0" presId="urn:microsoft.com/office/officeart/2005/8/layout/hProcess10"/>
    <dgm:cxn modelId="{C6C64EAA-9068-47D6-AF6C-5695CBB43EE5}" type="presParOf" srcId="{8DFC6AAD-32F8-4DC2-B968-47AADBCC611D}" destId="{432BBBE5-DEF8-41B2-8313-6B69EB8522AF}" srcOrd="0" destOrd="0" presId="urn:microsoft.com/office/officeart/2005/8/layout/hProcess10"/>
    <dgm:cxn modelId="{B43267E9-7F78-4CCD-A181-516623BF69C0}" type="presParOf" srcId="{432BBBE5-DEF8-41B2-8313-6B69EB8522AF}" destId="{23F70D31-86C4-48E6-B192-2D6AD5A4F80E}" srcOrd="0" destOrd="0" presId="urn:microsoft.com/office/officeart/2005/8/layout/hProcess10"/>
    <dgm:cxn modelId="{C2FA10CE-603D-4D22-B219-0823451B1266}" type="presParOf" srcId="{432BBBE5-DEF8-41B2-8313-6B69EB8522AF}" destId="{F4221D42-8C03-487E-BD9A-2D3FCB65EC9A}" srcOrd="1" destOrd="0" presId="urn:microsoft.com/office/officeart/2005/8/layout/hProcess10"/>
    <dgm:cxn modelId="{8629234B-0FD5-4025-A295-487F45B8110E}" type="presParOf" srcId="{8DFC6AAD-32F8-4DC2-B968-47AADBCC611D}" destId="{E24CE823-607B-4EDC-86CB-BA740672932C}" srcOrd="1" destOrd="0" presId="urn:microsoft.com/office/officeart/2005/8/layout/hProcess10"/>
    <dgm:cxn modelId="{C4F880AD-4AD3-47FD-B099-0FC8C8A8B680}" type="presParOf" srcId="{E24CE823-607B-4EDC-86CB-BA740672932C}" destId="{817D37DA-71C6-47D5-8175-450BA91CDDCC}" srcOrd="0" destOrd="0" presId="urn:microsoft.com/office/officeart/2005/8/layout/hProcess10"/>
    <dgm:cxn modelId="{8B9E6B45-C466-4D90-B2B4-AC18AFBE6551}" type="presParOf" srcId="{8DFC6AAD-32F8-4DC2-B968-47AADBCC611D}" destId="{11F47950-4072-4603-ABF9-857C8CFB0243}" srcOrd="2" destOrd="0" presId="urn:microsoft.com/office/officeart/2005/8/layout/hProcess10"/>
    <dgm:cxn modelId="{90B46CD3-FF3A-4F4D-8BAA-D199D42629FC}" type="presParOf" srcId="{11F47950-4072-4603-ABF9-857C8CFB0243}" destId="{095779F7-A8DE-4B5B-B945-9DD592B05D90}" srcOrd="0" destOrd="0" presId="urn:microsoft.com/office/officeart/2005/8/layout/hProcess10"/>
    <dgm:cxn modelId="{3BC6705D-87BA-4951-9381-BEDD91FF0C55}" type="presParOf" srcId="{11F47950-4072-4603-ABF9-857C8CFB0243}" destId="{99ACD255-3010-4ED1-A258-0BA52BEBF421}" srcOrd="1" destOrd="0" presId="urn:microsoft.com/office/officeart/2005/8/layout/hProcess10"/>
    <dgm:cxn modelId="{56DD30F3-3D62-45C0-8408-0FE84B94BF0D}" type="presParOf" srcId="{8DFC6AAD-32F8-4DC2-B968-47AADBCC611D}" destId="{14CEEEE6-094D-4581-9F2D-A437C2058490}" srcOrd="3" destOrd="0" presId="urn:microsoft.com/office/officeart/2005/8/layout/hProcess10"/>
    <dgm:cxn modelId="{565B48F0-FA88-492B-8642-E1D3F5B5C9EF}" type="presParOf" srcId="{14CEEEE6-094D-4581-9F2D-A437C2058490}" destId="{474E05AB-B711-461C-AC31-D0AC467C7A2B}" srcOrd="0" destOrd="0" presId="urn:microsoft.com/office/officeart/2005/8/layout/hProcess10"/>
    <dgm:cxn modelId="{C8E2382A-9EDE-4025-8A6F-E666C9E90E46}" type="presParOf" srcId="{8DFC6AAD-32F8-4DC2-B968-47AADBCC611D}" destId="{1C721A3F-89BE-43FA-989B-F854E48B7E56}" srcOrd="4" destOrd="0" presId="urn:microsoft.com/office/officeart/2005/8/layout/hProcess10"/>
    <dgm:cxn modelId="{87BD111A-E95C-417F-AE72-E41AEA001C4A}" type="presParOf" srcId="{1C721A3F-89BE-43FA-989B-F854E48B7E56}" destId="{09A09438-AAEC-4D5D-8F63-B9475CD63FBA}" srcOrd="0" destOrd="0" presId="urn:microsoft.com/office/officeart/2005/8/layout/hProcess10"/>
    <dgm:cxn modelId="{333EC415-2042-4871-A629-27B88040CC2B}" type="presParOf" srcId="{1C721A3F-89BE-43FA-989B-F854E48B7E56}" destId="{AD04B84C-CDF9-49A4-B704-767F679528F7}" srcOrd="1" destOrd="0" presId="urn:microsoft.com/office/officeart/2005/8/layout/hProcess10"/>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C4056A-BF8D-4663-8876-70A8B69886D2}" type="doc">
      <dgm:prSet loTypeId="urn:microsoft.com/office/officeart/2005/8/layout/lProcess2" loCatId="list" qsTypeId="urn:microsoft.com/office/officeart/2005/8/quickstyle/simple1" qsCatId="simple" csTypeId="urn:microsoft.com/office/officeart/2005/8/colors/accent5_1" csCatId="accent5" phldr="1"/>
      <dgm:spPr bwMode="auto"/>
      <dgm:t>
        <a:bodyPr/>
        <a:lstStyle/>
        <a:p>
          <a:pPr>
            <a:defRPr/>
          </a:pPr>
          <a:endParaRPr lang="tr-TR"/>
        </a:p>
      </dgm:t>
    </dgm:pt>
    <dgm:pt modelId="{F8CA90B2-6512-4553-9D6F-107DCD107131}">
      <dgm:prSet phldrT="[Metin]"/>
      <dgm:spPr bwMode="auto"/>
      <dgm:t>
        <a:bodyPr/>
        <a:lstStyle/>
        <a:p>
          <a:pPr>
            <a:defRPr/>
          </a:pPr>
          <a:r>
            <a:rPr lang="tr-TR">
              <a:solidFill>
                <a:schemeClr val="accent1">
                  <a:lumMod val="75000"/>
                </a:schemeClr>
              </a:solidFill>
            </a:rPr>
            <a:t>Bordrolama Süreci</a:t>
          </a:r>
          <a:endParaRPr/>
        </a:p>
      </dgm:t>
    </dgm:pt>
    <dgm:pt modelId="{B4A0D40A-F150-4121-ACA6-4727CD3BA27C}" type="parTrans" cxnId="{21C6C58B-A196-4023-B93A-6E5D0E8F486C}">
      <dgm:prSet/>
      <dgm:spPr bwMode="auto"/>
      <dgm:t>
        <a:bodyPr/>
        <a:lstStyle/>
        <a:p>
          <a:pPr>
            <a:defRPr/>
          </a:pPr>
          <a:endParaRPr lang="tr-TR"/>
        </a:p>
      </dgm:t>
    </dgm:pt>
    <dgm:pt modelId="{A0EDB053-2DF4-4D5D-B89B-2E2244EEFB24}" type="sibTrans" cxnId="{21C6C58B-A196-4023-B93A-6E5D0E8F486C}">
      <dgm:prSet/>
      <dgm:spPr bwMode="auto"/>
      <dgm:t>
        <a:bodyPr/>
        <a:lstStyle/>
        <a:p>
          <a:pPr>
            <a:defRPr/>
          </a:pPr>
          <a:endParaRPr lang="tr-TR"/>
        </a:p>
      </dgm:t>
    </dgm:pt>
    <dgm:pt modelId="{511F6F49-B29F-4EDB-8A22-0804690CEFB4}">
      <dgm:prSet phldrT="[Metin]" custT="1"/>
      <dgm:spPr bwMode="auto"/>
      <dgm:t>
        <a:bodyPr/>
        <a:lstStyle/>
        <a:p>
          <a:pPr>
            <a:defRPr/>
          </a:pPr>
          <a:r>
            <a:rPr lang="tr-TR" sz="1000"/>
            <a:t>Her ayın ortasında, bir önceki ayın çalışmışlığının kapsayan "Aylık Çalışma Çizelgesi", proje yürütücüsü  tarafından birim yetkilisine elektronik ortamda gönderilir</a:t>
          </a:r>
        </a:p>
      </dgm:t>
    </dgm:pt>
    <dgm:pt modelId="{4BBC0535-924C-4B1C-8248-0E3781B14AD2}" type="parTrans" cxnId="{9E746336-34B8-4738-AC1A-5A6DCB48FE02}">
      <dgm:prSet/>
      <dgm:spPr bwMode="auto"/>
      <dgm:t>
        <a:bodyPr/>
        <a:lstStyle/>
        <a:p>
          <a:pPr>
            <a:defRPr/>
          </a:pPr>
          <a:endParaRPr lang="tr-TR"/>
        </a:p>
      </dgm:t>
    </dgm:pt>
    <dgm:pt modelId="{1D051757-EFCE-488F-B2CE-3251627779E4}" type="sibTrans" cxnId="{9E746336-34B8-4738-AC1A-5A6DCB48FE02}">
      <dgm:prSet/>
      <dgm:spPr bwMode="auto"/>
      <dgm:t>
        <a:bodyPr/>
        <a:lstStyle/>
        <a:p>
          <a:pPr>
            <a:defRPr/>
          </a:pPr>
          <a:endParaRPr lang="tr-TR"/>
        </a:p>
      </dgm:t>
    </dgm:pt>
    <dgm:pt modelId="{E5EFC49F-0445-4DC6-8B96-2A2031E6B950}">
      <dgm:prSet phldrT="[Metin]" custT="1"/>
      <dgm:spPr bwMode="auto"/>
      <dgm:t>
        <a:bodyPr/>
        <a:lstStyle/>
        <a:p>
          <a:pPr>
            <a:defRPr/>
          </a:pPr>
          <a:r>
            <a:rPr lang="tr-TR" sz="1000"/>
            <a:t>Proje Yürütücüsü ve Gerçekleştirme Görevlisi tarafından İmzalanarak, çalışan kişiler bazında tek nüsha halinde PDF olarak taran belgeler, Birim Yetkilisine Ödeme Emrinin ekine eklenmesi için gönderilir</a:t>
          </a:r>
          <a:r>
            <a:rPr lang="tr-TR" sz="800"/>
            <a:t>.</a:t>
          </a:r>
        </a:p>
      </dgm:t>
    </dgm:pt>
    <dgm:pt modelId="{6ABB392C-133A-4C84-AF9F-6379F65E4F8D}" type="parTrans" cxnId="{50FE1660-14C1-4FB0-9C11-BBCE83CC05F0}">
      <dgm:prSet/>
      <dgm:spPr bwMode="auto"/>
      <dgm:t>
        <a:bodyPr/>
        <a:lstStyle/>
        <a:p>
          <a:pPr>
            <a:defRPr/>
          </a:pPr>
          <a:endParaRPr lang="tr-TR"/>
        </a:p>
      </dgm:t>
    </dgm:pt>
    <dgm:pt modelId="{5878925A-C1C7-4FAA-BC6E-F4CFE3EF46AA}" type="sibTrans" cxnId="{50FE1660-14C1-4FB0-9C11-BBCE83CC05F0}">
      <dgm:prSet/>
      <dgm:spPr bwMode="auto"/>
      <dgm:t>
        <a:bodyPr/>
        <a:lstStyle/>
        <a:p>
          <a:pPr>
            <a:defRPr/>
          </a:pPr>
          <a:endParaRPr lang="tr-TR"/>
        </a:p>
      </dgm:t>
    </dgm:pt>
    <dgm:pt modelId="{94849C9D-657B-4E23-9D67-AD285E467202}">
      <dgm:prSet phldrT="[Metin]"/>
      <dgm:spPr bwMode="auto"/>
      <dgm:t>
        <a:bodyPr/>
        <a:lstStyle/>
        <a:p>
          <a:pPr>
            <a:defRPr/>
          </a:pPr>
          <a:r>
            <a:rPr lang="tr-TR">
              <a:solidFill>
                <a:schemeClr val="accent1">
                  <a:lumMod val="75000"/>
                </a:schemeClr>
              </a:solidFill>
            </a:rPr>
            <a:t>İmza ve Evrak Teslim Süreci</a:t>
          </a:r>
          <a:endParaRPr/>
        </a:p>
      </dgm:t>
    </dgm:pt>
    <dgm:pt modelId="{C1803246-3B01-4AF7-BB06-3014B406D19A}" type="parTrans" cxnId="{77D4BA93-711A-48C3-8111-B4FC0CF026C1}">
      <dgm:prSet/>
      <dgm:spPr bwMode="auto"/>
      <dgm:t>
        <a:bodyPr/>
        <a:lstStyle/>
        <a:p>
          <a:pPr>
            <a:defRPr/>
          </a:pPr>
          <a:endParaRPr lang="tr-TR"/>
        </a:p>
      </dgm:t>
    </dgm:pt>
    <dgm:pt modelId="{0509FA4E-1A42-46D8-AAA8-2A8D7172E91C}" type="sibTrans" cxnId="{77D4BA93-711A-48C3-8111-B4FC0CF026C1}">
      <dgm:prSet/>
      <dgm:spPr bwMode="auto"/>
      <dgm:t>
        <a:bodyPr/>
        <a:lstStyle/>
        <a:p>
          <a:pPr>
            <a:defRPr/>
          </a:pPr>
          <a:endParaRPr lang="tr-TR"/>
        </a:p>
      </dgm:t>
    </dgm:pt>
    <dgm:pt modelId="{509A77D3-948C-45BC-9AE6-612EB8ED6525}">
      <dgm:prSet phldrT="[Metin]" custT="1"/>
      <dgm:spPr bwMode="auto"/>
      <dgm:t>
        <a:bodyPr/>
        <a:lstStyle/>
        <a:p>
          <a:pPr>
            <a:defRPr/>
          </a:pPr>
          <a:r>
            <a:rPr lang="tr-TR" sz="1000"/>
            <a:t>Ödeme Emri Belgesi Birim Yetkilisince oluşturularak, Elektronik Ortamda Maliye Bakanlığının sisteminde imza süreci başlatılır</a:t>
          </a:r>
          <a:endParaRPr/>
        </a:p>
      </dgm:t>
    </dgm:pt>
    <dgm:pt modelId="{629871EE-5FB4-4CEB-81A4-F8E8B595D38C}" type="parTrans" cxnId="{608F020E-436C-4631-82F0-121A99B4F10B}">
      <dgm:prSet/>
      <dgm:spPr bwMode="auto"/>
      <dgm:t>
        <a:bodyPr/>
        <a:lstStyle/>
        <a:p>
          <a:pPr>
            <a:defRPr/>
          </a:pPr>
          <a:endParaRPr lang="tr-TR"/>
        </a:p>
      </dgm:t>
    </dgm:pt>
    <dgm:pt modelId="{5E3725FD-5B14-49B8-863F-5E02D20C7696}" type="sibTrans" cxnId="{608F020E-436C-4631-82F0-121A99B4F10B}">
      <dgm:prSet/>
      <dgm:spPr bwMode="auto"/>
      <dgm:t>
        <a:bodyPr/>
        <a:lstStyle/>
        <a:p>
          <a:pPr>
            <a:defRPr/>
          </a:pPr>
          <a:endParaRPr lang="tr-TR"/>
        </a:p>
      </dgm:t>
    </dgm:pt>
    <dgm:pt modelId="{A9E3A441-9255-417F-BCF4-E58F9F15CCB5}">
      <dgm:prSet phldrT="[Metin]" custT="1"/>
      <dgm:spPr bwMode="auto"/>
      <dgm:t>
        <a:bodyPr/>
        <a:lstStyle/>
        <a:p>
          <a:pPr>
            <a:defRPr/>
          </a:pPr>
          <a:r>
            <a:rPr lang="tr-TR" sz="1000"/>
            <a:t>Ödeme emri belgeleri ve ekleri, Elektronik Belge Yönetim Sistemine üzerinden, evrak numarası alınarak kayıt edilir ve Strateji Geliştirme Daire Başkanlığına incelemek üzere gönderilir.</a:t>
          </a:r>
          <a:endParaRPr/>
        </a:p>
      </dgm:t>
    </dgm:pt>
    <dgm:pt modelId="{8506B9BE-B62F-4752-8CA4-02C78DBC46AC}" type="parTrans" cxnId="{63F48F9F-6609-472A-ABA0-44EEE4AC16A0}">
      <dgm:prSet/>
      <dgm:spPr bwMode="auto"/>
      <dgm:t>
        <a:bodyPr/>
        <a:lstStyle/>
        <a:p>
          <a:pPr>
            <a:defRPr/>
          </a:pPr>
          <a:endParaRPr lang="tr-TR"/>
        </a:p>
      </dgm:t>
    </dgm:pt>
    <dgm:pt modelId="{7D9EBA87-3E31-4D1C-B624-18730BB795E0}" type="sibTrans" cxnId="{63F48F9F-6609-472A-ABA0-44EEE4AC16A0}">
      <dgm:prSet/>
      <dgm:spPr bwMode="auto"/>
      <dgm:t>
        <a:bodyPr/>
        <a:lstStyle/>
        <a:p>
          <a:pPr>
            <a:defRPr/>
          </a:pPr>
          <a:endParaRPr lang="tr-TR"/>
        </a:p>
      </dgm:t>
    </dgm:pt>
    <dgm:pt modelId="{AB5826EB-4478-49BB-8160-0CBDB7DC89CA}">
      <dgm:prSet phldrT="[Metin]"/>
      <dgm:spPr bwMode="auto"/>
      <dgm:t>
        <a:bodyPr/>
        <a:lstStyle/>
        <a:p>
          <a:pPr>
            <a:defRPr/>
          </a:pPr>
          <a:r>
            <a:rPr lang="tr-TR">
              <a:solidFill>
                <a:schemeClr val="accent1">
                  <a:lumMod val="75000"/>
                </a:schemeClr>
              </a:solidFill>
            </a:rPr>
            <a:t>Ödeme Süreci</a:t>
          </a:r>
          <a:endParaRPr/>
        </a:p>
      </dgm:t>
    </dgm:pt>
    <dgm:pt modelId="{967B4A7E-028E-481D-A0B9-74F96CA4B039}" type="parTrans" cxnId="{1D120F90-1D9F-4880-8B8C-BAF1DDD05C5B}">
      <dgm:prSet/>
      <dgm:spPr bwMode="auto"/>
      <dgm:t>
        <a:bodyPr/>
        <a:lstStyle/>
        <a:p>
          <a:pPr>
            <a:defRPr/>
          </a:pPr>
          <a:endParaRPr lang="tr-TR"/>
        </a:p>
      </dgm:t>
    </dgm:pt>
    <dgm:pt modelId="{E59BB510-646D-4391-90F1-D68EE74BF54F}" type="sibTrans" cxnId="{1D120F90-1D9F-4880-8B8C-BAF1DDD05C5B}">
      <dgm:prSet/>
      <dgm:spPr bwMode="auto"/>
      <dgm:t>
        <a:bodyPr/>
        <a:lstStyle/>
        <a:p>
          <a:pPr>
            <a:defRPr/>
          </a:pPr>
          <a:endParaRPr lang="tr-TR"/>
        </a:p>
      </dgm:t>
    </dgm:pt>
    <dgm:pt modelId="{816E13A0-AE1D-49CA-92E4-BC7BEC83BE01}">
      <dgm:prSet phldrT="" custT="1"/>
      <dgm:spPr bwMode="auto"/>
      <dgm:t>
        <a:bodyPr/>
        <a:lstStyle/>
        <a:p>
          <a:pPr>
            <a:defRPr/>
          </a:pPr>
          <a:r>
            <a:rPr lang="tr-TR" sz="1000"/>
            <a:t>Aylık bordrolar, birim yetkilisince hazırlanarak, proje yürütücüsüne  imza için gönderilir</a:t>
          </a:r>
          <a:endParaRPr/>
        </a:p>
      </dgm:t>
    </dgm:pt>
    <dgm:pt modelId="{91710073-0CA8-47C8-9F89-71E90F524A4B}" type="parTrans" cxnId="{8EC19E85-F320-4AEA-82EB-6F7A441EB2F1}">
      <dgm:prSet/>
      <dgm:spPr bwMode="auto"/>
      <dgm:t>
        <a:bodyPr/>
        <a:lstStyle/>
        <a:p>
          <a:pPr>
            <a:defRPr/>
          </a:pPr>
          <a:endParaRPr lang="tr-TR"/>
        </a:p>
      </dgm:t>
    </dgm:pt>
    <dgm:pt modelId="{C2A259FF-94A2-418D-97C1-2BEADC95B890}" type="sibTrans" cxnId="{8EC19E85-F320-4AEA-82EB-6F7A441EB2F1}">
      <dgm:prSet/>
      <dgm:spPr bwMode="auto"/>
      <dgm:t>
        <a:bodyPr/>
        <a:lstStyle/>
        <a:p>
          <a:pPr>
            <a:defRPr/>
          </a:pPr>
          <a:endParaRPr lang="tr-TR"/>
        </a:p>
      </dgm:t>
    </dgm:pt>
    <dgm:pt modelId="{77FF61E5-C6D2-41EB-AA46-36D53C1F9153}">
      <dgm:prSet phldrT="" custT="1"/>
      <dgm:spPr bwMode="auto"/>
      <dgm:t>
        <a:bodyPr/>
        <a:lstStyle/>
        <a:p>
          <a:pPr>
            <a:defRPr/>
          </a:pPr>
          <a:r>
            <a:rPr lang="tr-TR" sz="1000"/>
            <a:t>Gerçekleştirme Görevlisi ve Proje Yürütücüsü tarafından, elektronik olarak imzalanan Ödeme Emri Belgesinden dört sayfa yazdırılarak, Gerçekleştirme Görevlisi tarafından tekrar ıslak imzalanır. Belgenin tüm ekleri, personel evrakının altında birleştirilerek ve ıslak imzalı olacak şekilde birimimize teslim edilir.</a:t>
          </a:r>
          <a:endParaRPr/>
        </a:p>
      </dgm:t>
    </dgm:pt>
    <dgm:pt modelId="{29FBA191-F69D-4440-A7D1-189E6189CC08}" type="parTrans" cxnId="{426BAA7C-1C1F-47F6-A0D4-45E90984393C}">
      <dgm:prSet/>
      <dgm:spPr bwMode="auto"/>
      <dgm:t>
        <a:bodyPr/>
        <a:lstStyle/>
        <a:p>
          <a:pPr>
            <a:defRPr/>
          </a:pPr>
          <a:endParaRPr lang="tr-TR"/>
        </a:p>
      </dgm:t>
    </dgm:pt>
    <dgm:pt modelId="{5F892E6F-7312-4B3D-AE66-640ED40DE9FF}" type="sibTrans" cxnId="{426BAA7C-1C1F-47F6-A0D4-45E90984393C}">
      <dgm:prSet/>
      <dgm:spPr bwMode="auto"/>
      <dgm:t>
        <a:bodyPr/>
        <a:lstStyle/>
        <a:p>
          <a:pPr>
            <a:defRPr/>
          </a:pPr>
          <a:endParaRPr lang="tr-TR"/>
        </a:p>
      </dgm:t>
    </dgm:pt>
    <dgm:pt modelId="{427B24C9-C28D-4D72-AFC2-08A61BD02E78}">
      <dgm:prSet phldrT="" custT="1"/>
      <dgm:spPr bwMode="auto"/>
      <dgm:t>
        <a:bodyPr/>
        <a:lstStyle/>
        <a:p>
          <a:pPr>
            <a:defRPr/>
          </a:pPr>
          <a:r>
            <a:rPr lang="tr-TR" sz="1000"/>
            <a:t>Strateji Geliştirme Daire Başkanlığı gerekli kontrolleri sağladıktan sonra herhangi bir eksik yok ise ödemeyi gerçekleştirir</a:t>
          </a:r>
          <a:endParaRPr/>
        </a:p>
      </dgm:t>
    </dgm:pt>
    <dgm:pt modelId="{39FAD445-E8B3-4F7B-9D25-72EC072B2922}" type="parTrans" cxnId="{70B4E9F1-B018-44E6-A040-7963B791280C}">
      <dgm:prSet/>
      <dgm:spPr bwMode="auto"/>
      <dgm:t>
        <a:bodyPr/>
        <a:lstStyle/>
        <a:p>
          <a:pPr>
            <a:defRPr/>
          </a:pPr>
          <a:endParaRPr lang="tr-TR"/>
        </a:p>
      </dgm:t>
    </dgm:pt>
    <dgm:pt modelId="{F42F9B98-E8B3-4BA0-8148-A935B299CA7E}" type="sibTrans" cxnId="{70B4E9F1-B018-44E6-A040-7963B791280C}">
      <dgm:prSet/>
      <dgm:spPr bwMode="auto"/>
      <dgm:t>
        <a:bodyPr/>
        <a:lstStyle/>
        <a:p>
          <a:pPr>
            <a:defRPr/>
          </a:pPr>
          <a:endParaRPr lang="tr-TR"/>
        </a:p>
      </dgm:t>
    </dgm:pt>
    <dgm:pt modelId="{35069FF4-FB7C-4382-911C-630776123C25}">
      <dgm:prSet phldrT="[Metin]" custT="1"/>
      <dgm:spPr bwMode="auto"/>
      <dgm:t>
        <a:bodyPr/>
        <a:lstStyle/>
        <a:p>
          <a:pPr>
            <a:defRPr/>
          </a:pPr>
          <a:r>
            <a:rPr lang="tr-TR" sz="1000"/>
            <a:t>Yapılan Ödemelerin ardından, Bulut Marmara’da yer alan Dış Kaynaklı Projeler Personel Sayıları Excel Dosyasına, veri girişleri Birim Yetkilisince yapılır.</a:t>
          </a:r>
          <a:endParaRPr/>
        </a:p>
      </dgm:t>
    </dgm:pt>
    <dgm:pt modelId="{5E956E65-E48D-4934-ADF8-F06B3ABC54CF}" type="sibTrans" cxnId="{6EF0BF42-EFDA-4BA2-9CA9-8C94D084F47D}">
      <dgm:prSet/>
      <dgm:spPr bwMode="auto"/>
      <dgm:t>
        <a:bodyPr/>
        <a:lstStyle/>
        <a:p>
          <a:pPr>
            <a:defRPr/>
          </a:pPr>
          <a:endParaRPr lang="tr-TR"/>
        </a:p>
      </dgm:t>
    </dgm:pt>
    <dgm:pt modelId="{FE399F64-9C48-443C-9CB6-36BD9BCBD60D}" type="parTrans" cxnId="{6EF0BF42-EFDA-4BA2-9CA9-8C94D084F47D}">
      <dgm:prSet/>
      <dgm:spPr bwMode="auto"/>
      <dgm:t>
        <a:bodyPr/>
        <a:lstStyle/>
        <a:p>
          <a:pPr>
            <a:defRPr/>
          </a:pPr>
          <a:endParaRPr lang="tr-TR"/>
        </a:p>
      </dgm:t>
    </dgm:pt>
    <dgm:pt modelId="{21DEF7C7-4B3F-4EF8-B678-0B2CD8BB8B08}">
      <dgm:prSet phldrT="" custT="1"/>
      <dgm:spPr bwMode="auto"/>
      <dgm:t>
        <a:bodyPr/>
        <a:lstStyle/>
        <a:p>
          <a:pPr>
            <a:defRPr/>
          </a:pPr>
          <a:r>
            <a:rPr lang="tr-TR" sz="1000"/>
            <a:t>Her ayın 26'sına kadar yapılan Ödemelerin yasal kesintilerinin yapılabilmesi için, Muhtasar Beyanname düzenlenir.</a:t>
          </a:r>
          <a:endParaRPr/>
        </a:p>
      </dgm:t>
    </dgm:pt>
    <dgm:pt modelId="{AD95A170-318B-42AC-A307-BB1D2561F40B}" type="parTrans" cxnId="{7643A094-52B1-48C1-B880-3AC8D1126FAE}">
      <dgm:prSet/>
      <dgm:spPr bwMode="auto"/>
      <dgm:t>
        <a:bodyPr/>
        <a:lstStyle/>
        <a:p>
          <a:pPr>
            <a:defRPr/>
          </a:pPr>
          <a:endParaRPr lang="tr-TR"/>
        </a:p>
      </dgm:t>
    </dgm:pt>
    <dgm:pt modelId="{55E13C56-3754-4417-972A-3285CDFC7715}" type="sibTrans" cxnId="{7643A094-52B1-48C1-B880-3AC8D1126FAE}">
      <dgm:prSet/>
      <dgm:spPr bwMode="auto"/>
      <dgm:t>
        <a:bodyPr/>
        <a:lstStyle/>
        <a:p>
          <a:pPr>
            <a:defRPr/>
          </a:pPr>
          <a:endParaRPr lang="tr-TR"/>
        </a:p>
      </dgm:t>
    </dgm:pt>
    <dgm:pt modelId="{71D00082-D34D-4CDC-BBC6-BBBA1A03F920}" type="pres">
      <dgm:prSet presAssocID="{A6C4056A-BF8D-4663-8876-70A8B69886D2}" presName="theList" presStyleCnt="0">
        <dgm:presLayoutVars>
          <dgm:dir/>
          <dgm:animLvl val="lvl"/>
          <dgm:resizeHandles val="exact"/>
        </dgm:presLayoutVars>
      </dgm:prSet>
      <dgm:spPr bwMode="auto"/>
    </dgm:pt>
    <dgm:pt modelId="{FAE0B199-7E67-453A-A164-D65FD9481AF3}" type="pres">
      <dgm:prSet presAssocID="{F8CA90B2-6512-4553-9D6F-107DCD107131}" presName="compNode" presStyleCnt="0"/>
      <dgm:spPr bwMode="auto"/>
    </dgm:pt>
    <dgm:pt modelId="{75267FA4-BD59-4739-933D-C8B91C07A8A4}" type="pres">
      <dgm:prSet presAssocID="{F8CA90B2-6512-4553-9D6F-107DCD107131}" presName="aNode" presStyleLbl="bgShp" presStyleIdx="0" presStyleCnt="3"/>
      <dgm:spPr bwMode="auto"/>
    </dgm:pt>
    <dgm:pt modelId="{E68DC70C-1F4B-435B-B6E7-4D4CAF3BF16C}" type="pres">
      <dgm:prSet presAssocID="{F8CA90B2-6512-4553-9D6F-107DCD107131}" presName="textNode" presStyleLbl="bgShp" presStyleIdx="0" presStyleCnt="3"/>
      <dgm:spPr bwMode="auto"/>
    </dgm:pt>
    <dgm:pt modelId="{D4629AF6-CBD1-48C4-BC7D-A361DEEC79DA}" type="pres">
      <dgm:prSet presAssocID="{F8CA90B2-6512-4553-9D6F-107DCD107131}" presName="compChildNode" presStyleCnt="0"/>
      <dgm:spPr bwMode="auto"/>
    </dgm:pt>
    <dgm:pt modelId="{06BAA4EA-A0DC-4A0A-AD21-41233CEFC966}" type="pres">
      <dgm:prSet presAssocID="{F8CA90B2-6512-4553-9D6F-107DCD107131}" presName="theInnerList" presStyleCnt="0"/>
      <dgm:spPr bwMode="auto"/>
    </dgm:pt>
    <dgm:pt modelId="{5CD5D8E3-6470-444A-B64D-80864271B66C}" type="pres">
      <dgm:prSet presAssocID="{511F6F49-B29F-4EDB-8A22-0804690CEFB4}" presName="childNode" presStyleLbl="node1" presStyleIdx="0" presStyleCnt="9">
        <dgm:presLayoutVars>
          <dgm:bulletEnabled val="1"/>
        </dgm:presLayoutVars>
      </dgm:prSet>
      <dgm:spPr bwMode="auto"/>
    </dgm:pt>
    <dgm:pt modelId="{09CF04CB-02F2-487B-BB1E-5181484DB127}" type="pres">
      <dgm:prSet presAssocID="{511F6F49-B29F-4EDB-8A22-0804690CEFB4}" presName="aSpace2" presStyleCnt="0"/>
      <dgm:spPr bwMode="auto"/>
    </dgm:pt>
    <dgm:pt modelId="{D4BD443F-6672-4B2D-97F1-DAF3C26D54A7}" type="pres">
      <dgm:prSet presAssocID="{816E13A0-AE1D-49CA-92E4-BC7BEC83BE01}" presName="childNode" presStyleLbl="node1" presStyleIdx="1" presStyleCnt="9">
        <dgm:presLayoutVars>
          <dgm:bulletEnabled val="1"/>
        </dgm:presLayoutVars>
      </dgm:prSet>
      <dgm:spPr bwMode="auto"/>
    </dgm:pt>
    <dgm:pt modelId="{D862D67B-3E39-449B-825B-F14589181706}" type="pres">
      <dgm:prSet presAssocID="{816E13A0-AE1D-49CA-92E4-BC7BEC83BE01}" presName="aSpace2" presStyleCnt="0"/>
      <dgm:spPr bwMode="auto"/>
    </dgm:pt>
    <dgm:pt modelId="{2E33286A-9008-4827-8E92-B56CF172E847}" type="pres">
      <dgm:prSet presAssocID="{E5EFC49F-0445-4DC6-8B96-2A2031E6B950}" presName="childNode" presStyleLbl="node1" presStyleIdx="2" presStyleCnt="9">
        <dgm:presLayoutVars>
          <dgm:bulletEnabled val="1"/>
        </dgm:presLayoutVars>
      </dgm:prSet>
      <dgm:spPr bwMode="auto"/>
    </dgm:pt>
    <dgm:pt modelId="{765ACCDB-6638-4F5C-A6CA-695D780BFF17}" type="pres">
      <dgm:prSet presAssocID="{F8CA90B2-6512-4553-9D6F-107DCD107131}" presName="aSpace" presStyleCnt="0"/>
      <dgm:spPr bwMode="auto"/>
    </dgm:pt>
    <dgm:pt modelId="{D28021F3-768D-4C60-ACB5-4ACC7FC0C0F9}" type="pres">
      <dgm:prSet presAssocID="{94849C9D-657B-4E23-9D67-AD285E467202}" presName="compNode" presStyleCnt="0"/>
      <dgm:spPr bwMode="auto"/>
    </dgm:pt>
    <dgm:pt modelId="{B4265372-6078-45CF-AE1A-21BA3ED5ABFD}" type="pres">
      <dgm:prSet presAssocID="{94849C9D-657B-4E23-9D67-AD285E467202}" presName="aNode" presStyleLbl="bgShp" presStyleIdx="1" presStyleCnt="3"/>
      <dgm:spPr bwMode="auto"/>
    </dgm:pt>
    <dgm:pt modelId="{3141E9D4-0446-422C-B0AE-B63604B85F62}" type="pres">
      <dgm:prSet presAssocID="{94849C9D-657B-4E23-9D67-AD285E467202}" presName="textNode" presStyleLbl="bgShp" presStyleIdx="1" presStyleCnt="3"/>
      <dgm:spPr bwMode="auto"/>
    </dgm:pt>
    <dgm:pt modelId="{4988A6F5-1DB4-464A-B266-AD034908FCE8}" type="pres">
      <dgm:prSet presAssocID="{94849C9D-657B-4E23-9D67-AD285E467202}" presName="compChildNode" presStyleCnt="0"/>
      <dgm:spPr bwMode="auto"/>
    </dgm:pt>
    <dgm:pt modelId="{F72FEC2B-4682-4DA1-A0A4-5F2C40D18A3E}" type="pres">
      <dgm:prSet presAssocID="{94849C9D-657B-4E23-9D67-AD285E467202}" presName="theInnerList" presStyleCnt="0"/>
      <dgm:spPr bwMode="auto"/>
    </dgm:pt>
    <dgm:pt modelId="{FC521608-C276-4855-B50D-9BDC3F68586B}" type="pres">
      <dgm:prSet presAssocID="{509A77D3-948C-45BC-9AE6-612EB8ED6525}" presName="childNode" presStyleLbl="node1" presStyleIdx="3" presStyleCnt="9" custScaleY="186160">
        <dgm:presLayoutVars>
          <dgm:bulletEnabled val="1"/>
        </dgm:presLayoutVars>
      </dgm:prSet>
      <dgm:spPr bwMode="auto"/>
    </dgm:pt>
    <dgm:pt modelId="{44568495-506B-4576-ABF6-09BF99785BCF}" type="pres">
      <dgm:prSet presAssocID="{509A77D3-948C-45BC-9AE6-612EB8ED6525}" presName="aSpace2" presStyleCnt="0"/>
      <dgm:spPr bwMode="auto"/>
    </dgm:pt>
    <dgm:pt modelId="{A2CBD05B-7194-45C9-92A9-33614AF91B93}" type="pres">
      <dgm:prSet presAssocID="{77FF61E5-C6D2-41EB-AA46-36D53C1F9153}" presName="childNode" presStyleLbl="node1" presStyleIdx="4" presStyleCnt="9" custScaleY="270964">
        <dgm:presLayoutVars>
          <dgm:bulletEnabled val="1"/>
        </dgm:presLayoutVars>
      </dgm:prSet>
      <dgm:spPr bwMode="auto"/>
    </dgm:pt>
    <dgm:pt modelId="{FF179ABF-AF25-414E-B737-3144E0DE9658}" type="pres">
      <dgm:prSet presAssocID="{77FF61E5-C6D2-41EB-AA46-36D53C1F9153}" presName="aSpace2" presStyleCnt="0"/>
      <dgm:spPr bwMode="auto"/>
    </dgm:pt>
    <dgm:pt modelId="{BEEC9248-A412-4C13-B5EA-00A27BBD481A}" type="pres">
      <dgm:prSet presAssocID="{A9E3A441-9255-417F-BCF4-E58F9F15CCB5}" presName="childNode" presStyleLbl="node1" presStyleIdx="5" presStyleCnt="9" custScaleY="177446">
        <dgm:presLayoutVars>
          <dgm:bulletEnabled val="1"/>
        </dgm:presLayoutVars>
      </dgm:prSet>
      <dgm:spPr bwMode="auto"/>
    </dgm:pt>
    <dgm:pt modelId="{01F40A97-1355-43D6-8651-105124CFB6CD}" type="pres">
      <dgm:prSet presAssocID="{94849C9D-657B-4E23-9D67-AD285E467202}" presName="aSpace" presStyleCnt="0"/>
      <dgm:spPr bwMode="auto"/>
    </dgm:pt>
    <dgm:pt modelId="{B842054B-709B-4145-A48D-B4EED008B3FD}" type="pres">
      <dgm:prSet presAssocID="{AB5826EB-4478-49BB-8160-0CBDB7DC89CA}" presName="compNode" presStyleCnt="0"/>
      <dgm:spPr bwMode="auto"/>
    </dgm:pt>
    <dgm:pt modelId="{58E9B9C5-2CDE-4598-8A83-B8A8985322F7}" type="pres">
      <dgm:prSet presAssocID="{AB5826EB-4478-49BB-8160-0CBDB7DC89CA}" presName="aNode" presStyleLbl="bgShp" presStyleIdx="2" presStyleCnt="3"/>
      <dgm:spPr bwMode="auto"/>
    </dgm:pt>
    <dgm:pt modelId="{8A55078C-42C3-48CF-B51B-42D5CF361FE9}" type="pres">
      <dgm:prSet presAssocID="{AB5826EB-4478-49BB-8160-0CBDB7DC89CA}" presName="textNode" presStyleLbl="bgShp" presStyleIdx="2" presStyleCnt="3"/>
      <dgm:spPr bwMode="auto"/>
    </dgm:pt>
    <dgm:pt modelId="{660C0E22-A753-4F38-8D41-F7F136C0A611}" type="pres">
      <dgm:prSet presAssocID="{AB5826EB-4478-49BB-8160-0CBDB7DC89CA}" presName="compChildNode" presStyleCnt="0"/>
      <dgm:spPr bwMode="auto"/>
    </dgm:pt>
    <dgm:pt modelId="{861C642F-8828-4CA1-8F3A-E24B7B119F51}" type="pres">
      <dgm:prSet presAssocID="{AB5826EB-4478-49BB-8160-0CBDB7DC89CA}" presName="theInnerList" presStyleCnt="0"/>
      <dgm:spPr bwMode="auto"/>
    </dgm:pt>
    <dgm:pt modelId="{0EEA40FD-DA0B-4374-A416-79FAC8AF30C7}" type="pres">
      <dgm:prSet presAssocID="{427B24C9-C28D-4D72-AFC2-08A61BD02E78}" presName="childNode" presStyleLbl="node1" presStyleIdx="6" presStyleCnt="9" custScaleY="28623">
        <dgm:presLayoutVars>
          <dgm:bulletEnabled val="1"/>
        </dgm:presLayoutVars>
      </dgm:prSet>
      <dgm:spPr bwMode="auto"/>
    </dgm:pt>
    <dgm:pt modelId="{86EED4E2-CE06-4B1F-9A70-C9E128ABDCA2}" type="pres">
      <dgm:prSet presAssocID="{427B24C9-C28D-4D72-AFC2-08A61BD02E78}" presName="aSpace2" presStyleCnt="0"/>
      <dgm:spPr bwMode="auto"/>
    </dgm:pt>
    <dgm:pt modelId="{478AAEDF-F7C6-4D3D-B740-375EF2497DA4}" type="pres">
      <dgm:prSet presAssocID="{35069FF4-FB7C-4382-911C-630776123C25}" presName="childNode" presStyleLbl="node1" presStyleIdx="7" presStyleCnt="9" custScaleY="37260">
        <dgm:presLayoutVars>
          <dgm:bulletEnabled val="1"/>
        </dgm:presLayoutVars>
      </dgm:prSet>
      <dgm:spPr bwMode="auto"/>
    </dgm:pt>
    <dgm:pt modelId="{17E36229-AF25-4C6A-9E93-5B9FDF11D12C}" type="pres">
      <dgm:prSet presAssocID="{35069FF4-FB7C-4382-911C-630776123C25}" presName="aSpace2" presStyleCnt="0"/>
      <dgm:spPr bwMode="auto"/>
    </dgm:pt>
    <dgm:pt modelId="{C3CFB52D-64AD-4DF0-845A-71EC1F2FD73D}" type="pres">
      <dgm:prSet presAssocID="{21DEF7C7-4B3F-4EF8-B678-0B2CD8BB8B08}" presName="childNode" presStyleLbl="node1" presStyleIdx="8" presStyleCnt="9">
        <dgm:presLayoutVars>
          <dgm:bulletEnabled val="1"/>
        </dgm:presLayoutVars>
      </dgm:prSet>
      <dgm:spPr bwMode="auto"/>
    </dgm:pt>
  </dgm:ptLst>
  <dgm:cxnLst>
    <dgm:cxn modelId="{608F020E-436C-4631-82F0-121A99B4F10B}" srcId="{94849C9D-657B-4E23-9D67-AD285E467202}" destId="{509A77D3-948C-45BC-9AE6-612EB8ED6525}" srcOrd="0" destOrd="0" parTransId="{629871EE-5FB4-4CEB-81A4-F8E8B595D38C}" sibTransId="{5E3725FD-5B14-49B8-863F-5E02D20C7696}"/>
    <dgm:cxn modelId="{8FC36D24-A7A4-4279-9F4E-E711EB6DB309}" type="presOf" srcId="{427B24C9-C28D-4D72-AFC2-08A61BD02E78}" destId="{0EEA40FD-DA0B-4374-A416-79FAC8AF30C7}" srcOrd="0" destOrd="0" presId="urn:microsoft.com/office/officeart/2005/8/layout/lProcess2"/>
    <dgm:cxn modelId="{5F483232-2A18-4EA5-9533-5E002079809B}" type="presOf" srcId="{F8CA90B2-6512-4553-9D6F-107DCD107131}" destId="{75267FA4-BD59-4739-933D-C8B91C07A8A4}" srcOrd="0" destOrd="0" presId="urn:microsoft.com/office/officeart/2005/8/layout/lProcess2"/>
    <dgm:cxn modelId="{9E746336-34B8-4738-AC1A-5A6DCB48FE02}" srcId="{F8CA90B2-6512-4553-9D6F-107DCD107131}" destId="{511F6F49-B29F-4EDB-8A22-0804690CEFB4}" srcOrd="0" destOrd="0" parTransId="{4BBC0535-924C-4B1C-8248-0E3781B14AD2}" sibTransId="{1D051757-EFCE-488F-B2CE-3251627779E4}"/>
    <dgm:cxn modelId="{50FE1660-14C1-4FB0-9C11-BBCE83CC05F0}" srcId="{F8CA90B2-6512-4553-9D6F-107DCD107131}" destId="{E5EFC49F-0445-4DC6-8B96-2A2031E6B950}" srcOrd="2" destOrd="0" parTransId="{6ABB392C-133A-4C84-AF9F-6379F65E4F8D}" sibTransId="{5878925A-C1C7-4FAA-BC6E-F4CFE3EF46AA}"/>
    <dgm:cxn modelId="{D4053641-B288-4FF2-AC89-D9F768FD3EC1}" type="presOf" srcId="{94849C9D-657B-4E23-9D67-AD285E467202}" destId="{3141E9D4-0446-422C-B0AE-B63604B85F62}" srcOrd="1" destOrd="0" presId="urn:microsoft.com/office/officeart/2005/8/layout/lProcess2"/>
    <dgm:cxn modelId="{A63F0F62-A5FF-4F20-9578-2267B1642618}" type="presOf" srcId="{94849C9D-657B-4E23-9D67-AD285E467202}" destId="{B4265372-6078-45CF-AE1A-21BA3ED5ABFD}" srcOrd="0" destOrd="0" presId="urn:microsoft.com/office/officeart/2005/8/layout/lProcess2"/>
    <dgm:cxn modelId="{6EF0BF42-EFDA-4BA2-9CA9-8C94D084F47D}" srcId="{AB5826EB-4478-49BB-8160-0CBDB7DC89CA}" destId="{35069FF4-FB7C-4382-911C-630776123C25}" srcOrd="1" destOrd="0" parTransId="{FE399F64-9C48-443C-9CB6-36BD9BCBD60D}" sibTransId="{5E956E65-E48D-4934-ADF8-F06B3ABC54CF}"/>
    <dgm:cxn modelId="{427B7A4B-D7FE-4925-ACD1-12EBCFF55D75}" type="presOf" srcId="{A9E3A441-9255-417F-BCF4-E58F9F15CCB5}" destId="{BEEC9248-A412-4C13-B5EA-00A27BBD481A}" srcOrd="0" destOrd="0" presId="urn:microsoft.com/office/officeart/2005/8/layout/lProcess2"/>
    <dgm:cxn modelId="{EAF92F70-2166-4642-9248-A1EC9E84DA53}" type="presOf" srcId="{E5EFC49F-0445-4DC6-8B96-2A2031E6B950}" destId="{2E33286A-9008-4827-8E92-B56CF172E847}" srcOrd="0" destOrd="0" presId="urn:microsoft.com/office/officeart/2005/8/layout/lProcess2"/>
    <dgm:cxn modelId="{8FC44959-6C79-422F-A478-8C352A89FA23}" type="presOf" srcId="{21DEF7C7-4B3F-4EF8-B678-0B2CD8BB8B08}" destId="{C3CFB52D-64AD-4DF0-845A-71EC1F2FD73D}" srcOrd="0" destOrd="0" presId="urn:microsoft.com/office/officeart/2005/8/layout/lProcess2"/>
    <dgm:cxn modelId="{78F74A7A-3935-49E4-8084-12F0A4A5EEC9}" type="presOf" srcId="{AB5826EB-4478-49BB-8160-0CBDB7DC89CA}" destId="{58E9B9C5-2CDE-4598-8A83-B8A8985322F7}" srcOrd="0" destOrd="0" presId="urn:microsoft.com/office/officeart/2005/8/layout/lProcess2"/>
    <dgm:cxn modelId="{426BAA7C-1C1F-47F6-A0D4-45E90984393C}" srcId="{94849C9D-657B-4E23-9D67-AD285E467202}" destId="{77FF61E5-C6D2-41EB-AA46-36D53C1F9153}" srcOrd="1" destOrd="0" parTransId="{29FBA191-F69D-4440-A7D1-189E6189CC08}" sibTransId="{5F892E6F-7312-4B3D-AE66-640ED40DE9FF}"/>
    <dgm:cxn modelId="{8EC19E85-F320-4AEA-82EB-6F7A441EB2F1}" srcId="{F8CA90B2-6512-4553-9D6F-107DCD107131}" destId="{816E13A0-AE1D-49CA-92E4-BC7BEC83BE01}" srcOrd="1" destOrd="0" parTransId="{91710073-0CA8-47C8-9F89-71E90F524A4B}" sibTransId="{C2A259FF-94A2-418D-97C1-2BEADC95B890}"/>
    <dgm:cxn modelId="{21C6C58B-A196-4023-B93A-6E5D0E8F486C}" srcId="{A6C4056A-BF8D-4663-8876-70A8B69886D2}" destId="{F8CA90B2-6512-4553-9D6F-107DCD107131}" srcOrd="0" destOrd="0" parTransId="{B4A0D40A-F150-4121-ACA6-4727CD3BA27C}" sibTransId="{A0EDB053-2DF4-4D5D-B89B-2E2244EEFB24}"/>
    <dgm:cxn modelId="{1D120F90-1D9F-4880-8B8C-BAF1DDD05C5B}" srcId="{A6C4056A-BF8D-4663-8876-70A8B69886D2}" destId="{AB5826EB-4478-49BB-8160-0CBDB7DC89CA}" srcOrd="2" destOrd="0" parTransId="{967B4A7E-028E-481D-A0B9-74F96CA4B039}" sibTransId="{E59BB510-646D-4391-90F1-D68EE74BF54F}"/>
    <dgm:cxn modelId="{77D4BA93-711A-48C3-8111-B4FC0CF026C1}" srcId="{A6C4056A-BF8D-4663-8876-70A8B69886D2}" destId="{94849C9D-657B-4E23-9D67-AD285E467202}" srcOrd="1" destOrd="0" parTransId="{C1803246-3B01-4AF7-BB06-3014B406D19A}" sibTransId="{0509FA4E-1A42-46D8-AAA8-2A8D7172E91C}"/>
    <dgm:cxn modelId="{7643A094-52B1-48C1-B880-3AC8D1126FAE}" srcId="{AB5826EB-4478-49BB-8160-0CBDB7DC89CA}" destId="{21DEF7C7-4B3F-4EF8-B678-0B2CD8BB8B08}" srcOrd="2" destOrd="0" parTransId="{AD95A170-318B-42AC-A307-BB1D2561F40B}" sibTransId="{55E13C56-3754-4417-972A-3285CDFC7715}"/>
    <dgm:cxn modelId="{52E35798-D519-4FE4-9479-D21CA5A1C298}" type="presOf" srcId="{511F6F49-B29F-4EDB-8A22-0804690CEFB4}" destId="{5CD5D8E3-6470-444A-B64D-80864271B66C}" srcOrd="0" destOrd="0" presId="urn:microsoft.com/office/officeart/2005/8/layout/lProcess2"/>
    <dgm:cxn modelId="{F7B9B09C-9607-42B4-8BB4-4D1CD8B7E9C8}" type="presOf" srcId="{A6C4056A-BF8D-4663-8876-70A8B69886D2}" destId="{71D00082-D34D-4CDC-BBC6-BBBA1A03F920}" srcOrd="0" destOrd="0" presId="urn:microsoft.com/office/officeart/2005/8/layout/lProcess2"/>
    <dgm:cxn modelId="{63F48F9F-6609-472A-ABA0-44EEE4AC16A0}" srcId="{94849C9D-657B-4E23-9D67-AD285E467202}" destId="{A9E3A441-9255-417F-BCF4-E58F9F15CCB5}" srcOrd="2" destOrd="0" parTransId="{8506B9BE-B62F-4752-8CA4-02C78DBC46AC}" sibTransId="{7D9EBA87-3E31-4D1C-B624-18730BB795E0}"/>
    <dgm:cxn modelId="{F6E489B9-A159-4093-917F-C3C37F71A8DD}" type="presOf" srcId="{AB5826EB-4478-49BB-8160-0CBDB7DC89CA}" destId="{8A55078C-42C3-48CF-B51B-42D5CF361FE9}" srcOrd="1" destOrd="0" presId="urn:microsoft.com/office/officeart/2005/8/layout/lProcess2"/>
    <dgm:cxn modelId="{A4E944C6-F4D1-4853-A38F-1213BA73B1D9}" type="presOf" srcId="{F8CA90B2-6512-4553-9D6F-107DCD107131}" destId="{E68DC70C-1F4B-435B-B6E7-4D4CAF3BF16C}" srcOrd="1" destOrd="0" presId="urn:microsoft.com/office/officeart/2005/8/layout/lProcess2"/>
    <dgm:cxn modelId="{81F77FE2-DE43-466C-909C-B1BBB067E227}" type="presOf" srcId="{816E13A0-AE1D-49CA-92E4-BC7BEC83BE01}" destId="{D4BD443F-6672-4B2D-97F1-DAF3C26D54A7}" srcOrd="0" destOrd="0" presId="urn:microsoft.com/office/officeart/2005/8/layout/lProcess2"/>
    <dgm:cxn modelId="{70B4E9F1-B018-44E6-A040-7963B791280C}" srcId="{AB5826EB-4478-49BB-8160-0CBDB7DC89CA}" destId="{427B24C9-C28D-4D72-AFC2-08A61BD02E78}" srcOrd="0" destOrd="0" parTransId="{39FAD445-E8B3-4F7B-9D25-72EC072B2922}" sibTransId="{F42F9B98-E8B3-4BA0-8148-A935B299CA7E}"/>
    <dgm:cxn modelId="{5F7A64F3-AB8C-46D8-9094-84479C09FBC8}" type="presOf" srcId="{509A77D3-948C-45BC-9AE6-612EB8ED6525}" destId="{FC521608-C276-4855-B50D-9BDC3F68586B}" srcOrd="0" destOrd="0" presId="urn:microsoft.com/office/officeart/2005/8/layout/lProcess2"/>
    <dgm:cxn modelId="{DCF52DF5-9EB5-41FF-B41B-63D5AD4ED18F}" type="presOf" srcId="{35069FF4-FB7C-4382-911C-630776123C25}" destId="{478AAEDF-F7C6-4D3D-B740-375EF2497DA4}" srcOrd="0" destOrd="0" presId="urn:microsoft.com/office/officeart/2005/8/layout/lProcess2"/>
    <dgm:cxn modelId="{436CA1F6-C59C-4D99-9CE1-73289EAECF5B}" type="presOf" srcId="{77FF61E5-C6D2-41EB-AA46-36D53C1F9153}" destId="{A2CBD05B-7194-45C9-92A9-33614AF91B93}" srcOrd="0" destOrd="0" presId="urn:microsoft.com/office/officeart/2005/8/layout/lProcess2"/>
    <dgm:cxn modelId="{6BFA6F7E-2C7F-46DD-BAD6-B045D70FF9DF}" type="presParOf" srcId="{71D00082-D34D-4CDC-BBC6-BBBA1A03F920}" destId="{FAE0B199-7E67-453A-A164-D65FD9481AF3}" srcOrd="0" destOrd="0" presId="urn:microsoft.com/office/officeart/2005/8/layout/lProcess2"/>
    <dgm:cxn modelId="{9F2A341C-76B0-4881-962C-FB9B29A8B143}" type="presParOf" srcId="{FAE0B199-7E67-453A-A164-D65FD9481AF3}" destId="{75267FA4-BD59-4739-933D-C8B91C07A8A4}" srcOrd="0" destOrd="0" presId="urn:microsoft.com/office/officeart/2005/8/layout/lProcess2"/>
    <dgm:cxn modelId="{FDBB1402-F829-4B05-85F8-9078B9320C96}" type="presParOf" srcId="{FAE0B199-7E67-453A-A164-D65FD9481AF3}" destId="{E68DC70C-1F4B-435B-B6E7-4D4CAF3BF16C}" srcOrd="1" destOrd="0" presId="urn:microsoft.com/office/officeart/2005/8/layout/lProcess2"/>
    <dgm:cxn modelId="{BD84EC98-9DA9-4B6E-8E36-AC10E511214F}" type="presParOf" srcId="{FAE0B199-7E67-453A-A164-D65FD9481AF3}" destId="{D4629AF6-CBD1-48C4-BC7D-A361DEEC79DA}" srcOrd="2" destOrd="0" presId="urn:microsoft.com/office/officeart/2005/8/layout/lProcess2"/>
    <dgm:cxn modelId="{3A0DDFF1-D8BD-4D12-BAE4-8FB8C0968106}" type="presParOf" srcId="{D4629AF6-CBD1-48C4-BC7D-A361DEEC79DA}" destId="{06BAA4EA-A0DC-4A0A-AD21-41233CEFC966}" srcOrd="0" destOrd="0" presId="urn:microsoft.com/office/officeart/2005/8/layout/lProcess2"/>
    <dgm:cxn modelId="{2B5B7350-3EFD-401A-A65F-FCED4246C991}" type="presParOf" srcId="{06BAA4EA-A0DC-4A0A-AD21-41233CEFC966}" destId="{5CD5D8E3-6470-444A-B64D-80864271B66C}" srcOrd="0" destOrd="0" presId="urn:microsoft.com/office/officeart/2005/8/layout/lProcess2"/>
    <dgm:cxn modelId="{3F397BDD-EBCD-4AE8-9C86-E56E44172407}" type="presParOf" srcId="{06BAA4EA-A0DC-4A0A-AD21-41233CEFC966}" destId="{09CF04CB-02F2-487B-BB1E-5181484DB127}" srcOrd="1" destOrd="0" presId="urn:microsoft.com/office/officeart/2005/8/layout/lProcess2"/>
    <dgm:cxn modelId="{E7D263A9-7848-4E90-B901-BA54FE3AE8A2}" type="presParOf" srcId="{06BAA4EA-A0DC-4A0A-AD21-41233CEFC966}" destId="{D4BD443F-6672-4B2D-97F1-DAF3C26D54A7}" srcOrd="2" destOrd="0" presId="urn:microsoft.com/office/officeart/2005/8/layout/lProcess2"/>
    <dgm:cxn modelId="{65B3329E-7537-43F7-8374-F68F486B20B6}" type="presParOf" srcId="{06BAA4EA-A0DC-4A0A-AD21-41233CEFC966}" destId="{D862D67B-3E39-449B-825B-F14589181706}" srcOrd="3" destOrd="0" presId="urn:microsoft.com/office/officeart/2005/8/layout/lProcess2"/>
    <dgm:cxn modelId="{82191004-48E4-403D-9F98-40A46D7D2CEE}" type="presParOf" srcId="{06BAA4EA-A0DC-4A0A-AD21-41233CEFC966}" destId="{2E33286A-9008-4827-8E92-B56CF172E847}" srcOrd="4" destOrd="0" presId="urn:microsoft.com/office/officeart/2005/8/layout/lProcess2"/>
    <dgm:cxn modelId="{CC97E9B9-7CF6-4546-A84A-E52853733321}" type="presParOf" srcId="{71D00082-D34D-4CDC-BBC6-BBBA1A03F920}" destId="{765ACCDB-6638-4F5C-A6CA-695D780BFF17}" srcOrd="1" destOrd="0" presId="urn:microsoft.com/office/officeart/2005/8/layout/lProcess2"/>
    <dgm:cxn modelId="{0849D45F-C233-4D80-9C43-A12CA1A63C94}" type="presParOf" srcId="{71D00082-D34D-4CDC-BBC6-BBBA1A03F920}" destId="{D28021F3-768D-4C60-ACB5-4ACC7FC0C0F9}" srcOrd="2" destOrd="0" presId="urn:microsoft.com/office/officeart/2005/8/layout/lProcess2"/>
    <dgm:cxn modelId="{DD664D2F-3013-41C4-A1F2-A48927C5F951}" type="presParOf" srcId="{D28021F3-768D-4C60-ACB5-4ACC7FC0C0F9}" destId="{B4265372-6078-45CF-AE1A-21BA3ED5ABFD}" srcOrd="0" destOrd="0" presId="urn:microsoft.com/office/officeart/2005/8/layout/lProcess2"/>
    <dgm:cxn modelId="{F56DB87D-ABF9-496F-B245-4B7D770A522A}" type="presParOf" srcId="{D28021F3-768D-4C60-ACB5-4ACC7FC0C0F9}" destId="{3141E9D4-0446-422C-B0AE-B63604B85F62}" srcOrd="1" destOrd="0" presId="urn:microsoft.com/office/officeart/2005/8/layout/lProcess2"/>
    <dgm:cxn modelId="{43C7538C-A600-40F6-933D-07E99C920AD9}" type="presParOf" srcId="{D28021F3-768D-4C60-ACB5-4ACC7FC0C0F9}" destId="{4988A6F5-1DB4-464A-B266-AD034908FCE8}" srcOrd="2" destOrd="0" presId="urn:microsoft.com/office/officeart/2005/8/layout/lProcess2"/>
    <dgm:cxn modelId="{95836765-ADC5-434F-B6A4-C6ADBCA567EF}" type="presParOf" srcId="{4988A6F5-1DB4-464A-B266-AD034908FCE8}" destId="{F72FEC2B-4682-4DA1-A0A4-5F2C40D18A3E}" srcOrd="0" destOrd="0" presId="urn:microsoft.com/office/officeart/2005/8/layout/lProcess2"/>
    <dgm:cxn modelId="{6E55A021-05D0-49DE-9F16-C7AD6E648175}" type="presParOf" srcId="{F72FEC2B-4682-4DA1-A0A4-5F2C40D18A3E}" destId="{FC521608-C276-4855-B50D-9BDC3F68586B}" srcOrd="0" destOrd="0" presId="urn:microsoft.com/office/officeart/2005/8/layout/lProcess2"/>
    <dgm:cxn modelId="{1588509C-43D0-4D32-BA17-65C1C54756C3}" type="presParOf" srcId="{F72FEC2B-4682-4DA1-A0A4-5F2C40D18A3E}" destId="{44568495-506B-4576-ABF6-09BF99785BCF}" srcOrd="1" destOrd="0" presId="urn:microsoft.com/office/officeart/2005/8/layout/lProcess2"/>
    <dgm:cxn modelId="{DE40354F-740C-4C26-84DF-B479F9944854}" type="presParOf" srcId="{F72FEC2B-4682-4DA1-A0A4-5F2C40D18A3E}" destId="{A2CBD05B-7194-45C9-92A9-33614AF91B93}" srcOrd="2" destOrd="0" presId="urn:microsoft.com/office/officeart/2005/8/layout/lProcess2"/>
    <dgm:cxn modelId="{7201EAEE-D956-43F7-B907-1FFD81E09329}" type="presParOf" srcId="{F72FEC2B-4682-4DA1-A0A4-5F2C40D18A3E}" destId="{FF179ABF-AF25-414E-B737-3144E0DE9658}" srcOrd="3" destOrd="0" presId="urn:microsoft.com/office/officeart/2005/8/layout/lProcess2"/>
    <dgm:cxn modelId="{D88492C2-F496-418F-AF3A-6ED770868FAE}" type="presParOf" srcId="{F72FEC2B-4682-4DA1-A0A4-5F2C40D18A3E}" destId="{BEEC9248-A412-4C13-B5EA-00A27BBD481A}" srcOrd="4" destOrd="0" presId="urn:microsoft.com/office/officeart/2005/8/layout/lProcess2"/>
    <dgm:cxn modelId="{9943CD7F-6462-4D1F-B9C2-8B6F1BBC72B3}" type="presParOf" srcId="{71D00082-D34D-4CDC-BBC6-BBBA1A03F920}" destId="{01F40A97-1355-43D6-8651-105124CFB6CD}" srcOrd="3" destOrd="0" presId="urn:microsoft.com/office/officeart/2005/8/layout/lProcess2"/>
    <dgm:cxn modelId="{4066B2C0-3B12-4618-8A9A-EF312E40F9B1}" type="presParOf" srcId="{71D00082-D34D-4CDC-BBC6-BBBA1A03F920}" destId="{B842054B-709B-4145-A48D-B4EED008B3FD}" srcOrd="4" destOrd="0" presId="urn:microsoft.com/office/officeart/2005/8/layout/lProcess2"/>
    <dgm:cxn modelId="{2827CBF1-52B0-4DE1-819D-DE07F409358C}" type="presParOf" srcId="{B842054B-709B-4145-A48D-B4EED008B3FD}" destId="{58E9B9C5-2CDE-4598-8A83-B8A8985322F7}" srcOrd="0" destOrd="0" presId="urn:microsoft.com/office/officeart/2005/8/layout/lProcess2"/>
    <dgm:cxn modelId="{A8A56FB9-F769-4B21-BF3F-9A53B4F1A9A9}" type="presParOf" srcId="{B842054B-709B-4145-A48D-B4EED008B3FD}" destId="{8A55078C-42C3-48CF-B51B-42D5CF361FE9}" srcOrd="1" destOrd="0" presId="urn:microsoft.com/office/officeart/2005/8/layout/lProcess2"/>
    <dgm:cxn modelId="{BF83CDD7-FBFA-43DD-ABBC-29611B967604}" type="presParOf" srcId="{B842054B-709B-4145-A48D-B4EED008B3FD}" destId="{660C0E22-A753-4F38-8D41-F7F136C0A611}" srcOrd="2" destOrd="0" presId="urn:microsoft.com/office/officeart/2005/8/layout/lProcess2"/>
    <dgm:cxn modelId="{5EDC3339-AFBB-4E40-ACF3-A76EE705C9B3}" type="presParOf" srcId="{660C0E22-A753-4F38-8D41-F7F136C0A611}" destId="{861C642F-8828-4CA1-8F3A-E24B7B119F51}" srcOrd="0" destOrd="0" presId="urn:microsoft.com/office/officeart/2005/8/layout/lProcess2"/>
    <dgm:cxn modelId="{B46A6870-06DB-4A9A-9646-0C9B1E0AD939}" type="presParOf" srcId="{861C642F-8828-4CA1-8F3A-E24B7B119F51}" destId="{0EEA40FD-DA0B-4374-A416-79FAC8AF30C7}" srcOrd="0" destOrd="0" presId="urn:microsoft.com/office/officeart/2005/8/layout/lProcess2"/>
    <dgm:cxn modelId="{AC28DF4C-953F-4498-AF75-034C6A9225A3}" type="presParOf" srcId="{861C642F-8828-4CA1-8F3A-E24B7B119F51}" destId="{86EED4E2-CE06-4B1F-9A70-C9E128ABDCA2}" srcOrd="1" destOrd="0" presId="urn:microsoft.com/office/officeart/2005/8/layout/lProcess2"/>
    <dgm:cxn modelId="{925EDBC7-B96C-4126-BE84-E8FC8BF8B635}" type="presParOf" srcId="{861C642F-8828-4CA1-8F3A-E24B7B119F51}" destId="{478AAEDF-F7C6-4D3D-B740-375EF2497DA4}" srcOrd="2" destOrd="0" presId="urn:microsoft.com/office/officeart/2005/8/layout/lProcess2"/>
    <dgm:cxn modelId="{5B68D129-4CD8-4077-B050-58E35D351DBB}" type="presParOf" srcId="{861C642F-8828-4CA1-8F3A-E24B7B119F51}" destId="{17E36229-AF25-4C6A-9E93-5B9FDF11D12C}" srcOrd="3" destOrd="0" presId="urn:microsoft.com/office/officeart/2005/8/layout/lProcess2"/>
    <dgm:cxn modelId="{CE16C656-26BF-477F-8EE3-763FC8479538}" type="presParOf" srcId="{861C642F-8828-4CA1-8F3A-E24B7B119F51}" destId="{C3CFB52D-64AD-4DF0-845A-71EC1F2FD73D}" srcOrd="4"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70D31-86C4-48E6-B192-2D6AD5A4F80E}">
      <dsp:nvSpPr>
        <dsp:cNvPr id="0" name=""/>
        <dsp:cNvSpPr/>
      </dsp:nvSpPr>
      <dsp:spPr bwMode="auto">
        <a:xfrm>
          <a:off x="4609" y="1105929"/>
          <a:ext cx="2171603" cy="2171603"/>
        </a:xfrm>
        <a:prstGeom prst="roundRect">
          <a:avLst>
            <a:gd name="adj" fmla="val 10000"/>
          </a:avLst>
        </a:prstGeom>
        <a:blipFill>
          <a:blip xmlns:r="http://schemas.openxmlformats.org/officeDocument/2006/relationships" r:embed="rId1"/>
          <a:srcRect t="15753" b="15753"/>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221D42-8C03-487E-BD9A-2D3FCB65EC9A}">
      <dsp:nvSpPr>
        <dsp:cNvPr id="0" name=""/>
        <dsp:cNvSpPr/>
      </dsp:nvSpPr>
      <dsp:spPr bwMode="auto">
        <a:xfrm>
          <a:off x="358126" y="2408891"/>
          <a:ext cx="2171603" cy="217160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tr-TR" sz="1300" kern="1200"/>
            <a:t>Fon Sağlayıcısı ile imzalanan Proje Sözleşmesinde; tarihi içerisinde, İş Veren Maliyeti Tutarı (SGK Kesintileri +Vergi Kesintileri, Kişiye Ödenecek Net Ücret)  Bütçede gözükür.</a:t>
          </a:r>
          <a:endParaRPr sz="1300" kern="1200"/>
        </a:p>
        <a:p>
          <a:pPr marL="0" lvl="0" indent="0" algn="ctr" defTabSz="577850">
            <a:lnSpc>
              <a:spcPct val="90000"/>
            </a:lnSpc>
            <a:spcBef>
              <a:spcPct val="0"/>
            </a:spcBef>
            <a:spcAft>
              <a:spcPct val="35000"/>
            </a:spcAft>
            <a:buNone/>
            <a:defRPr/>
          </a:pPr>
          <a:endParaRPr lang="tr-TR" sz="1300" kern="1200"/>
        </a:p>
      </dsp:txBody>
      <dsp:txXfrm>
        <a:off x="421730" y="2472495"/>
        <a:ext cx="2044395" cy="2044395"/>
      </dsp:txXfrm>
    </dsp:sp>
    <dsp:sp modelId="{E24CE823-607B-4EDC-86CB-BA740672932C}">
      <dsp:nvSpPr>
        <dsp:cNvPr id="0" name=""/>
        <dsp:cNvSpPr/>
      </dsp:nvSpPr>
      <dsp:spPr bwMode="auto">
        <a:xfrm>
          <a:off x="2594511" y="1930828"/>
          <a:ext cx="418298" cy="5218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defRPr/>
          </a:pPr>
          <a:endParaRPr lang="tr-TR" sz="1100" kern="1200"/>
        </a:p>
      </dsp:txBody>
      <dsp:txXfrm>
        <a:off x="2594511" y="2035189"/>
        <a:ext cx="292809" cy="313084"/>
      </dsp:txXfrm>
    </dsp:sp>
    <dsp:sp modelId="{095779F7-A8DE-4B5B-B945-9DD592B05D90}">
      <dsp:nvSpPr>
        <dsp:cNvPr id="0" name=""/>
        <dsp:cNvSpPr/>
      </dsp:nvSpPr>
      <dsp:spPr bwMode="auto">
        <a:xfrm>
          <a:off x="3371352" y="1105929"/>
          <a:ext cx="2171603" cy="2171603"/>
        </a:xfrm>
        <a:prstGeom prst="roundRect">
          <a:avLst>
            <a:gd name="adj" fmla="val 10000"/>
          </a:avLst>
        </a:prstGeom>
        <a:blipFill>
          <a:blip xmlns:r="http://schemas.openxmlformats.org/officeDocument/2006/relationships" r:embed="rId2"/>
          <a:srcRect l="21910" r="21910"/>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9ACD255-3010-4ED1-A258-0BA52BEBF421}">
      <dsp:nvSpPr>
        <dsp:cNvPr id="0" name=""/>
        <dsp:cNvSpPr/>
      </dsp:nvSpPr>
      <dsp:spPr bwMode="auto">
        <a:xfrm>
          <a:off x="3724869" y="2408891"/>
          <a:ext cx="2171603" cy="217160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tr-TR" sz="1300" kern="1200"/>
            <a:t>Proje Yürütücüsü, Proje Personelleri ile Proje Bütçesinde belirtilen şartlara göre İş Sözleşmesini imzalar.</a:t>
          </a:r>
          <a:endParaRPr sz="1300" kern="1200"/>
        </a:p>
      </dsp:txBody>
      <dsp:txXfrm>
        <a:off x="3788473" y="2472495"/>
        <a:ext cx="2044395" cy="2044395"/>
      </dsp:txXfrm>
    </dsp:sp>
    <dsp:sp modelId="{14CEEEE6-094D-4581-9F2D-A437C2058490}">
      <dsp:nvSpPr>
        <dsp:cNvPr id="0" name=""/>
        <dsp:cNvSpPr/>
      </dsp:nvSpPr>
      <dsp:spPr bwMode="auto">
        <a:xfrm>
          <a:off x="5961254" y="1930828"/>
          <a:ext cx="418298" cy="5218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defRPr/>
          </a:pPr>
          <a:endParaRPr lang="tr-TR" sz="1100" kern="1200"/>
        </a:p>
      </dsp:txBody>
      <dsp:txXfrm>
        <a:off x="5961254" y="2035189"/>
        <a:ext cx="292809" cy="313084"/>
      </dsp:txXfrm>
    </dsp:sp>
    <dsp:sp modelId="{09A09438-AAEC-4D5D-8F63-B9475CD63FBA}">
      <dsp:nvSpPr>
        <dsp:cNvPr id="0" name=""/>
        <dsp:cNvSpPr/>
      </dsp:nvSpPr>
      <dsp:spPr bwMode="auto">
        <a:xfrm>
          <a:off x="6738095" y="1105929"/>
          <a:ext cx="2171603" cy="2171603"/>
        </a:xfrm>
        <a:prstGeom prst="roundRect">
          <a:avLst>
            <a:gd name="adj" fmla="val 10000"/>
          </a:avLst>
        </a:prstGeom>
        <a:blipFill>
          <a:blip xmlns:r="http://schemas.openxmlformats.org/officeDocument/2006/relationships" r:embed="rId3"/>
          <a:srcRect l="12686" r="12686"/>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04B84C-CDF9-49A4-B704-767F679528F7}">
      <dsp:nvSpPr>
        <dsp:cNvPr id="0" name=""/>
        <dsp:cNvSpPr/>
      </dsp:nvSpPr>
      <dsp:spPr bwMode="auto">
        <a:xfrm>
          <a:off x="7091612" y="2408891"/>
          <a:ext cx="2171603" cy="217160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tr-TR" sz="1300" kern="1200"/>
            <a:t>SGK İşe Giriş Bildirgesinin yapılması için Birim Yetkilisine, İşe Giriş Tarihinden *bir hafta önce, evraklar teslim edillir.</a:t>
          </a:r>
          <a:endParaRPr kern="1200"/>
        </a:p>
        <a:p>
          <a:pPr marL="0" lvl="0" indent="0" algn="ctr" defTabSz="577850">
            <a:lnSpc>
              <a:spcPct val="90000"/>
            </a:lnSpc>
            <a:spcBef>
              <a:spcPct val="0"/>
            </a:spcBef>
            <a:spcAft>
              <a:spcPct val="35000"/>
            </a:spcAft>
            <a:buNone/>
            <a:defRPr/>
          </a:pPr>
          <a:endParaRPr lang="tr-TR" sz="1300" kern="1200"/>
        </a:p>
        <a:p>
          <a:pPr marL="0" lvl="0" indent="0" algn="l" defTabSz="577850">
            <a:lnSpc>
              <a:spcPct val="90000"/>
            </a:lnSpc>
            <a:spcBef>
              <a:spcPct val="0"/>
            </a:spcBef>
            <a:spcAft>
              <a:spcPct val="35000"/>
            </a:spcAft>
            <a:buNone/>
            <a:defRPr/>
          </a:pPr>
          <a:r>
            <a:rPr lang="tr-TR" sz="1000" kern="1200"/>
            <a:t>*Yabancı Uyruklu Personellerde, bu süre bir aydır.</a:t>
          </a:r>
          <a:endParaRPr kern="1200"/>
        </a:p>
      </dsp:txBody>
      <dsp:txXfrm>
        <a:off x="7155216" y="2472495"/>
        <a:ext cx="2044395" cy="20443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267FA4-BD59-4739-933D-C8B91C07A8A4}">
      <dsp:nvSpPr>
        <dsp:cNvPr id="0" name=""/>
        <dsp:cNvSpPr/>
      </dsp:nvSpPr>
      <dsp:spPr bwMode="auto">
        <a:xfrm>
          <a:off x="1126" y="0"/>
          <a:ext cx="2929356" cy="44196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defRPr/>
          </a:pPr>
          <a:r>
            <a:rPr lang="tr-TR" sz="3700" kern="1200">
              <a:solidFill>
                <a:schemeClr val="accent1">
                  <a:lumMod val="75000"/>
                </a:schemeClr>
              </a:solidFill>
            </a:rPr>
            <a:t>Bordrolama Süreci</a:t>
          </a:r>
          <a:endParaRPr sz="3700" kern="1200"/>
        </a:p>
      </dsp:txBody>
      <dsp:txXfrm>
        <a:off x="1126" y="0"/>
        <a:ext cx="2929356" cy="1325880"/>
      </dsp:txXfrm>
    </dsp:sp>
    <dsp:sp modelId="{5CD5D8E3-6470-444A-B64D-80864271B66C}">
      <dsp:nvSpPr>
        <dsp:cNvPr id="0" name=""/>
        <dsp:cNvSpPr/>
      </dsp:nvSpPr>
      <dsp:spPr bwMode="auto">
        <a:xfrm>
          <a:off x="294062" y="1326257"/>
          <a:ext cx="2343484" cy="868274"/>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Her ayın ortasında, bir önceki ayın çalışmışlığının kapsayan "Aylık Çalışma Çizelgesi", proje yürütücüsü  tarafından birim yetkilisine elektronik ortamda gönderilir</a:t>
          </a:r>
        </a:p>
      </dsp:txBody>
      <dsp:txXfrm>
        <a:off x="319493" y="1351688"/>
        <a:ext cx="2292622" cy="817412"/>
      </dsp:txXfrm>
    </dsp:sp>
    <dsp:sp modelId="{D4BD443F-6672-4B2D-97F1-DAF3C26D54A7}">
      <dsp:nvSpPr>
        <dsp:cNvPr id="0" name=""/>
        <dsp:cNvSpPr/>
      </dsp:nvSpPr>
      <dsp:spPr bwMode="auto">
        <a:xfrm>
          <a:off x="294062" y="2328112"/>
          <a:ext cx="2343484" cy="868274"/>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Aylık bordrolar, birim yetkilisince hazırlanarak, proje yürütücüsüne  imza için gönderilir</a:t>
          </a:r>
          <a:endParaRPr kern="1200"/>
        </a:p>
      </dsp:txBody>
      <dsp:txXfrm>
        <a:off x="319493" y="2353543"/>
        <a:ext cx="2292622" cy="817412"/>
      </dsp:txXfrm>
    </dsp:sp>
    <dsp:sp modelId="{2E33286A-9008-4827-8E92-B56CF172E847}">
      <dsp:nvSpPr>
        <dsp:cNvPr id="0" name=""/>
        <dsp:cNvSpPr/>
      </dsp:nvSpPr>
      <dsp:spPr bwMode="auto">
        <a:xfrm>
          <a:off x="294062" y="3329967"/>
          <a:ext cx="2343484" cy="868274"/>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Proje Yürütücüsü ve Gerçekleştirme Görevlisi tarafından İmzalanarak, çalışan kişiler bazında tek nüsha halinde PDF olarak taran belgeler, Birim Yetkilisine Ödeme Emrinin ekine eklenmesi için gönderilir</a:t>
          </a:r>
          <a:r>
            <a:rPr lang="tr-TR" sz="800" kern="1200"/>
            <a:t>.</a:t>
          </a:r>
        </a:p>
      </dsp:txBody>
      <dsp:txXfrm>
        <a:off x="319493" y="3355398"/>
        <a:ext cx="2292622" cy="817412"/>
      </dsp:txXfrm>
    </dsp:sp>
    <dsp:sp modelId="{B4265372-6078-45CF-AE1A-21BA3ED5ABFD}">
      <dsp:nvSpPr>
        <dsp:cNvPr id="0" name=""/>
        <dsp:cNvSpPr/>
      </dsp:nvSpPr>
      <dsp:spPr bwMode="auto">
        <a:xfrm>
          <a:off x="3150184" y="0"/>
          <a:ext cx="2929356" cy="44196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defRPr/>
          </a:pPr>
          <a:r>
            <a:rPr lang="tr-TR" sz="3700" kern="1200">
              <a:solidFill>
                <a:schemeClr val="accent1">
                  <a:lumMod val="75000"/>
                </a:schemeClr>
              </a:solidFill>
            </a:rPr>
            <a:t>İmza ve Evrak Teslim Süreci</a:t>
          </a:r>
          <a:endParaRPr sz="3700" kern="1200"/>
        </a:p>
      </dsp:txBody>
      <dsp:txXfrm>
        <a:off x="3150184" y="0"/>
        <a:ext cx="2929356" cy="1325880"/>
      </dsp:txXfrm>
    </dsp:sp>
    <dsp:sp modelId="{FC521608-C276-4855-B50D-9BDC3F68586B}">
      <dsp:nvSpPr>
        <dsp:cNvPr id="0" name=""/>
        <dsp:cNvSpPr/>
      </dsp:nvSpPr>
      <dsp:spPr bwMode="auto">
        <a:xfrm>
          <a:off x="3443120" y="1327340"/>
          <a:ext cx="2343484" cy="802967"/>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Ödeme Emri Belgesi Birim Yetkilisince oluşturularak, Elektronik Ortamda Maliye Bakanlığının sisteminde imza süreci başlatılır</a:t>
          </a:r>
          <a:endParaRPr kern="1200"/>
        </a:p>
      </dsp:txBody>
      <dsp:txXfrm>
        <a:off x="3466638" y="1350858"/>
        <a:ext cx="2296448" cy="755931"/>
      </dsp:txXfrm>
    </dsp:sp>
    <dsp:sp modelId="{A2CBD05B-7194-45C9-92A9-33614AF91B93}">
      <dsp:nvSpPr>
        <dsp:cNvPr id="0" name=""/>
        <dsp:cNvSpPr/>
      </dsp:nvSpPr>
      <dsp:spPr bwMode="auto">
        <a:xfrm>
          <a:off x="3443120" y="2196666"/>
          <a:ext cx="2343484" cy="1168753"/>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Gerçekleştirme Görevlisi ve Proje Yürütücüsü tarafından, elektronik olarak imzalanan Ödeme Emri Belgesinden dört sayfa yazdırılarak, Gerçekleştirme Görevlisi tarafından tekrar ıslak imzalanır. Belgenin tüm ekleri, personel evrakının altında birleştirilerek ve ıslak imzalı olacak şekilde birimimize teslim edilir.</a:t>
          </a:r>
          <a:endParaRPr kern="1200"/>
        </a:p>
      </dsp:txBody>
      <dsp:txXfrm>
        <a:off x="3477352" y="2230898"/>
        <a:ext cx="2275020" cy="1100289"/>
      </dsp:txXfrm>
    </dsp:sp>
    <dsp:sp modelId="{BEEC9248-A412-4C13-B5EA-00A27BBD481A}">
      <dsp:nvSpPr>
        <dsp:cNvPr id="0" name=""/>
        <dsp:cNvSpPr/>
      </dsp:nvSpPr>
      <dsp:spPr bwMode="auto">
        <a:xfrm>
          <a:off x="3443120" y="3431778"/>
          <a:ext cx="2343484" cy="765381"/>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Ödeme emri belgeleri ve ekleri, Elektronik Belge Yönetim Sistemine üzerinden, evrak numarası alınarak kayıt edilir ve Strateji Geliştirme Daire Başkanlığına incelemek üzere gönderilir.</a:t>
          </a:r>
          <a:endParaRPr kern="1200"/>
        </a:p>
      </dsp:txBody>
      <dsp:txXfrm>
        <a:off x="3465537" y="3454195"/>
        <a:ext cx="2298650" cy="720547"/>
      </dsp:txXfrm>
    </dsp:sp>
    <dsp:sp modelId="{58E9B9C5-2CDE-4598-8A83-B8A8985322F7}">
      <dsp:nvSpPr>
        <dsp:cNvPr id="0" name=""/>
        <dsp:cNvSpPr/>
      </dsp:nvSpPr>
      <dsp:spPr bwMode="auto">
        <a:xfrm>
          <a:off x="6299242" y="0"/>
          <a:ext cx="2929356" cy="44196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defRPr/>
          </a:pPr>
          <a:r>
            <a:rPr lang="tr-TR" sz="3700" kern="1200">
              <a:solidFill>
                <a:schemeClr val="accent1">
                  <a:lumMod val="75000"/>
                </a:schemeClr>
              </a:solidFill>
            </a:rPr>
            <a:t>Ödeme Süreci</a:t>
          </a:r>
          <a:endParaRPr sz="3700" kern="1200"/>
        </a:p>
      </dsp:txBody>
      <dsp:txXfrm>
        <a:off x="6299242" y="0"/>
        <a:ext cx="2929356" cy="1325880"/>
      </dsp:txXfrm>
    </dsp:sp>
    <dsp:sp modelId="{0EEA40FD-DA0B-4374-A416-79FAC8AF30C7}">
      <dsp:nvSpPr>
        <dsp:cNvPr id="0" name=""/>
        <dsp:cNvSpPr/>
      </dsp:nvSpPr>
      <dsp:spPr bwMode="auto">
        <a:xfrm>
          <a:off x="6592177" y="1327855"/>
          <a:ext cx="2343484" cy="417556"/>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Strateji Geliştirme Daire Başkanlığı gerekli kontrolleri sağladıktan sonra herhangi bir eksik yok ise ödemeyi gerçekleştirir</a:t>
          </a:r>
          <a:endParaRPr kern="1200"/>
        </a:p>
      </dsp:txBody>
      <dsp:txXfrm>
        <a:off x="6604407" y="1340085"/>
        <a:ext cx="2319024" cy="393096"/>
      </dsp:txXfrm>
    </dsp:sp>
    <dsp:sp modelId="{478AAEDF-F7C6-4D3D-B740-375EF2497DA4}">
      <dsp:nvSpPr>
        <dsp:cNvPr id="0" name=""/>
        <dsp:cNvSpPr/>
      </dsp:nvSpPr>
      <dsp:spPr bwMode="auto">
        <a:xfrm>
          <a:off x="6592177" y="1969844"/>
          <a:ext cx="2343484" cy="543553"/>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Yapılan Ödemelerin ardından, Bulut Marmara’da yer alan Dış Kaynaklı Projeler Personel Sayıları Excel Dosyasına, veri girişleri Birim Yetkilisince yapılır.</a:t>
          </a:r>
          <a:endParaRPr kern="1200"/>
        </a:p>
      </dsp:txBody>
      <dsp:txXfrm>
        <a:off x="6608097" y="1985764"/>
        <a:ext cx="2311644" cy="511713"/>
      </dsp:txXfrm>
    </dsp:sp>
    <dsp:sp modelId="{C3CFB52D-64AD-4DF0-845A-71EC1F2FD73D}">
      <dsp:nvSpPr>
        <dsp:cNvPr id="0" name=""/>
        <dsp:cNvSpPr/>
      </dsp:nvSpPr>
      <dsp:spPr bwMode="auto">
        <a:xfrm>
          <a:off x="6592177" y="2737831"/>
          <a:ext cx="2343484" cy="1458813"/>
        </a:xfrm>
        <a:prstGeom prst="roundRect">
          <a:avLst>
            <a:gd name="adj" fmla="val 1000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defRPr/>
          </a:pPr>
          <a:r>
            <a:rPr lang="tr-TR" sz="1000" kern="1200"/>
            <a:t>Her ayın 26'sına kadar yapılan Ödemelerin yasal kesintilerinin yapılabilmesi için, Muhtasar Beyanname düzenlenir.</a:t>
          </a:r>
          <a:endParaRPr kern="1200"/>
        </a:p>
      </dsp:txBody>
      <dsp:txXfrm>
        <a:off x="6634904" y="2780558"/>
        <a:ext cx="2258030" cy="13733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4FCE7-1F08-4D6A-AC4B-303735BC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 Gul</dc:creator>
  <cp:keywords/>
  <cp:lastModifiedBy>Mesut Yılmaz</cp:lastModifiedBy>
  <cp:revision>5</cp:revision>
  <dcterms:created xsi:type="dcterms:W3CDTF">2024-09-26T07:41:00Z</dcterms:created>
  <dcterms:modified xsi:type="dcterms:W3CDTF">2024-09-30T08:23:00Z</dcterms:modified>
</cp:coreProperties>
</file>